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2CF" w:rsidRPr="00A01E73" w:rsidRDefault="001912CF" w:rsidP="00252DEC">
      <w:pPr>
        <w:spacing w:before="0" w:after="120" w:line="240" w:lineRule="auto"/>
        <w:jc w:val="center"/>
        <w:rPr>
          <w:rFonts w:cs="Arial"/>
          <w:b/>
          <w:bCs/>
          <w:sz w:val="22"/>
          <w:lang w:val="de-CH"/>
        </w:rPr>
      </w:pPr>
    </w:p>
    <w:p w:rsidR="001912CF" w:rsidRPr="00252DEC" w:rsidRDefault="00114806" w:rsidP="00252DEC">
      <w:pPr>
        <w:pStyle w:val="Titel"/>
        <w:jc w:val="center"/>
        <w:rPr>
          <w:rFonts w:cs="Arial"/>
          <w:color w:val="2C759A" w:themeColor="accent1" w:themeShade="BF"/>
          <w:sz w:val="72"/>
          <w:szCs w:val="72"/>
        </w:rPr>
      </w:pPr>
      <w:r w:rsidRPr="00252DEC">
        <w:rPr>
          <w:color w:val="2C759A" w:themeColor="accent1" w:themeShade="BF"/>
          <w:sz w:val="72"/>
        </w:rPr>
        <w:t xml:space="preserve">Règlement relatif aux organisations partenaires et </w:t>
      </w:r>
      <w:r w:rsidR="008B7072">
        <w:rPr>
          <w:color w:val="2C759A" w:themeColor="accent1" w:themeShade="BF"/>
          <w:sz w:val="72"/>
        </w:rPr>
        <w:t>donneurs</w:t>
      </w:r>
    </w:p>
    <w:p w:rsidR="001912CF" w:rsidRPr="00252DEC" w:rsidRDefault="001912CF" w:rsidP="00252DEC">
      <w:pPr>
        <w:spacing w:before="0" w:after="120" w:line="240" w:lineRule="auto"/>
        <w:rPr>
          <w:rFonts w:cs="Arial"/>
          <w:b/>
          <w:bCs/>
          <w:sz w:val="22"/>
        </w:rPr>
      </w:pPr>
    </w:p>
    <w:p w:rsidR="001912CF" w:rsidRPr="00252DEC" w:rsidRDefault="00114806" w:rsidP="00252DEC">
      <w:pPr>
        <w:pStyle w:val="berschrift3"/>
        <w:numPr>
          <w:ilvl w:val="0"/>
          <w:numId w:val="0"/>
        </w:numPr>
        <w:ind w:left="720" w:hanging="720"/>
        <w:rPr>
          <w:rFonts w:cs="Arial"/>
          <w:sz w:val="28"/>
          <w:szCs w:val="28"/>
        </w:rPr>
      </w:pPr>
      <w:r w:rsidRPr="00252DEC">
        <w:rPr>
          <w:sz w:val="28"/>
        </w:rPr>
        <w:t>Préambule</w:t>
      </w:r>
    </w:p>
    <w:p w:rsidR="00114806" w:rsidRPr="00252DEC" w:rsidRDefault="00114806" w:rsidP="00252DEC">
      <w:pPr>
        <w:rPr>
          <w:rFonts w:cs="Arial"/>
          <w:color w:val="000000"/>
          <w:sz w:val="22"/>
        </w:rPr>
      </w:pPr>
      <w:r w:rsidRPr="00252DEC">
        <w:rPr>
          <w:color w:val="000000"/>
          <w:sz w:val="22"/>
        </w:rPr>
        <w:t>Le règlement relatif à l’admission d’organisations partenaires et d</w:t>
      </w:r>
      <w:r w:rsidR="008B7072">
        <w:rPr>
          <w:color w:val="000000"/>
          <w:sz w:val="22"/>
        </w:rPr>
        <w:t xml:space="preserve">onneurs </w:t>
      </w:r>
      <w:r w:rsidRPr="00252DEC">
        <w:rPr>
          <w:color w:val="000000"/>
          <w:sz w:val="22"/>
        </w:rPr>
        <w:t xml:space="preserve">s’appuie sur les statuts de l’association responsable. Conformément à l’art. 3, al. 3, des statuts, le comité définit les critères et la procédure d’admission de ces </w:t>
      </w:r>
      <w:r w:rsidR="008B7072">
        <w:rPr>
          <w:color w:val="000000"/>
          <w:sz w:val="22"/>
        </w:rPr>
        <w:t>partenaires</w:t>
      </w:r>
      <w:r w:rsidRPr="00252DEC">
        <w:rPr>
          <w:color w:val="000000"/>
          <w:sz w:val="22"/>
        </w:rPr>
        <w:t xml:space="preserve"> dans un règlement. </w:t>
      </w:r>
    </w:p>
    <w:p w:rsidR="00114806" w:rsidRPr="00252DEC" w:rsidRDefault="00114806" w:rsidP="00252DEC">
      <w:pPr>
        <w:rPr>
          <w:rFonts w:cs="Arial"/>
          <w:color w:val="000000"/>
          <w:sz w:val="22"/>
        </w:rPr>
      </w:pPr>
      <w:r w:rsidRPr="00252DEC">
        <w:rPr>
          <w:color w:val="000000"/>
          <w:sz w:val="22"/>
        </w:rPr>
        <w:t xml:space="preserve">Le cercle des membres fondateurs se limite aux organisations mentionnées à l’art. 3, al. 1, des statuts, sachant que seuls les membres fondateurs sont représentés au sein du comité. </w:t>
      </w:r>
    </w:p>
    <w:p w:rsidR="00114806" w:rsidRPr="00252DEC" w:rsidRDefault="00114806" w:rsidP="00252DEC">
      <w:pPr>
        <w:rPr>
          <w:rFonts w:cs="Arial"/>
          <w:color w:val="000000"/>
          <w:sz w:val="22"/>
        </w:rPr>
      </w:pPr>
    </w:p>
    <w:p w:rsidR="00114806" w:rsidRPr="00252DEC" w:rsidRDefault="00114806" w:rsidP="00252DEC">
      <w:pPr>
        <w:pStyle w:val="berschrift3"/>
        <w:numPr>
          <w:ilvl w:val="0"/>
          <w:numId w:val="19"/>
        </w:numPr>
        <w:ind w:hanging="720"/>
        <w:rPr>
          <w:sz w:val="28"/>
          <w:szCs w:val="28"/>
        </w:rPr>
      </w:pPr>
      <w:r w:rsidRPr="00252DEC">
        <w:rPr>
          <w:sz w:val="28"/>
        </w:rPr>
        <w:t>Admission et exclusion</w:t>
      </w:r>
    </w:p>
    <w:p w:rsidR="009F0A2E" w:rsidRPr="00252DEC" w:rsidRDefault="00114806" w:rsidP="00252DEC">
      <w:pPr>
        <w:pStyle w:val="berschrift2"/>
        <w:numPr>
          <w:ilvl w:val="0"/>
          <w:numId w:val="0"/>
        </w:numPr>
      </w:pPr>
      <w:r w:rsidRPr="00252DEC">
        <w:t>Art. 1</w:t>
      </w:r>
      <w:r w:rsidRPr="00252DEC">
        <w:tab/>
        <w:t xml:space="preserve">Conditions de l’admission en tant </w:t>
      </w:r>
      <w:r w:rsidR="008B7072">
        <w:t>que partenaire</w:t>
      </w:r>
    </w:p>
    <w:p w:rsidR="00A01F51" w:rsidRPr="00252DEC" w:rsidRDefault="00A01F51" w:rsidP="00252DEC">
      <w:pPr>
        <w:ind w:left="284" w:hanging="284"/>
        <w:jc w:val="both"/>
        <w:rPr>
          <w:rFonts w:cs="Arial"/>
          <w:sz w:val="22"/>
        </w:rPr>
      </w:pPr>
      <w:r w:rsidRPr="00252DEC">
        <w:rPr>
          <w:sz w:val="22"/>
          <w:vertAlign w:val="superscript"/>
        </w:rPr>
        <w:t>1</w:t>
      </w:r>
      <w:r w:rsidRPr="00252DEC">
        <w:t xml:space="preserve"> </w:t>
      </w:r>
      <w:r w:rsidRPr="00252DEC">
        <w:tab/>
      </w:r>
      <w:r w:rsidRPr="00252DEC">
        <w:rPr>
          <w:sz w:val="22"/>
        </w:rPr>
        <w:t xml:space="preserve"> Les personnes morales qui soutiennent les objectifs de l’association </w:t>
      </w:r>
      <w:proofErr w:type="spellStart"/>
      <w:r w:rsidRPr="00252DEC">
        <w:rPr>
          <w:i/>
          <w:sz w:val="22"/>
        </w:rPr>
        <w:t>smarter</w:t>
      </w:r>
      <w:proofErr w:type="spellEnd"/>
      <w:r w:rsidRPr="00252DEC">
        <w:rPr>
          <w:i/>
          <w:sz w:val="22"/>
        </w:rPr>
        <w:t xml:space="preserve"> </w:t>
      </w:r>
      <w:proofErr w:type="spellStart"/>
      <w:r w:rsidRPr="00252DEC">
        <w:rPr>
          <w:i/>
          <w:sz w:val="22"/>
        </w:rPr>
        <w:t>medicine</w:t>
      </w:r>
      <w:proofErr w:type="spellEnd"/>
      <w:r w:rsidRPr="00252DEC">
        <w:rPr>
          <w:i/>
          <w:sz w:val="22"/>
        </w:rPr>
        <w:t xml:space="preserve"> – </w:t>
      </w:r>
      <w:proofErr w:type="spellStart"/>
      <w:r w:rsidRPr="00252DEC">
        <w:rPr>
          <w:i/>
          <w:sz w:val="22"/>
        </w:rPr>
        <w:t>Choosing</w:t>
      </w:r>
      <w:proofErr w:type="spellEnd"/>
      <w:r w:rsidRPr="00252DEC">
        <w:rPr>
          <w:i/>
          <w:sz w:val="22"/>
        </w:rPr>
        <w:t xml:space="preserve"> </w:t>
      </w:r>
      <w:proofErr w:type="spellStart"/>
      <w:r w:rsidRPr="00252DEC">
        <w:rPr>
          <w:i/>
          <w:sz w:val="22"/>
        </w:rPr>
        <w:t>Wisely</w:t>
      </w:r>
      <w:proofErr w:type="spellEnd"/>
      <w:r w:rsidRPr="00252DEC">
        <w:rPr>
          <w:i/>
          <w:sz w:val="22"/>
        </w:rPr>
        <w:t xml:space="preserve"> </w:t>
      </w:r>
      <w:proofErr w:type="spellStart"/>
      <w:r w:rsidRPr="00252DEC">
        <w:rPr>
          <w:i/>
          <w:sz w:val="22"/>
        </w:rPr>
        <w:t>Switzerland</w:t>
      </w:r>
      <w:proofErr w:type="spellEnd"/>
      <w:r w:rsidRPr="00252DEC">
        <w:rPr>
          <w:i/>
          <w:sz w:val="22"/>
        </w:rPr>
        <w:t xml:space="preserve"> </w:t>
      </w:r>
      <w:r w:rsidRPr="00252DEC">
        <w:rPr>
          <w:sz w:val="22"/>
        </w:rPr>
        <w:t>peuvent être admises en tant qu</w:t>
      </w:r>
      <w:r w:rsidR="008B7072">
        <w:rPr>
          <w:sz w:val="22"/>
        </w:rPr>
        <w:t>e</w:t>
      </w:r>
      <w:r w:rsidRPr="00252DEC">
        <w:rPr>
          <w:sz w:val="22"/>
        </w:rPr>
        <w:t xml:space="preserve"> partenaires selon l’art. 3, al. 3, des statuts de l’association. </w:t>
      </w:r>
    </w:p>
    <w:p w:rsidR="00A00EB2" w:rsidRPr="00252DEC" w:rsidRDefault="00A01F51" w:rsidP="00252DEC">
      <w:pPr>
        <w:ind w:left="284" w:hanging="284"/>
        <w:jc w:val="both"/>
        <w:rPr>
          <w:rFonts w:cs="Arial"/>
          <w:sz w:val="22"/>
        </w:rPr>
      </w:pPr>
      <w:r w:rsidRPr="00252DEC">
        <w:rPr>
          <w:sz w:val="22"/>
          <w:vertAlign w:val="superscript"/>
        </w:rPr>
        <w:t>2</w:t>
      </w:r>
      <w:r w:rsidRPr="00252DEC">
        <w:t xml:space="preserve"> </w:t>
      </w:r>
      <w:r w:rsidRPr="00252DEC">
        <w:tab/>
      </w:r>
      <w:r w:rsidRPr="00252DEC">
        <w:rPr>
          <w:sz w:val="22"/>
        </w:rPr>
        <w:t xml:space="preserve">Les partenaires de l’association peuvent notamment </w:t>
      </w:r>
      <w:proofErr w:type="gramStart"/>
      <w:r w:rsidRPr="00252DEC">
        <w:rPr>
          <w:sz w:val="22"/>
        </w:rPr>
        <w:t>être:</w:t>
      </w:r>
      <w:proofErr w:type="gramEnd"/>
      <w:r w:rsidRPr="00252DEC">
        <w:rPr>
          <w:sz w:val="22"/>
        </w:rPr>
        <w:t xml:space="preserve"> </w:t>
      </w:r>
    </w:p>
    <w:p w:rsidR="00A23401" w:rsidRPr="00252DEC" w:rsidRDefault="00114806" w:rsidP="00252DEC">
      <w:pPr>
        <w:numPr>
          <w:ilvl w:val="0"/>
          <w:numId w:val="5"/>
        </w:numPr>
        <w:tabs>
          <w:tab w:val="clear" w:pos="1117"/>
        </w:tabs>
        <w:spacing w:before="0"/>
        <w:ind w:left="284" w:firstLine="0"/>
        <w:jc w:val="both"/>
        <w:rPr>
          <w:rFonts w:cs="Arial"/>
          <w:sz w:val="22"/>
        </w:rPr>
      </w:pPr>
      <w:r w:rsidRPr="00252DEC">
        <w:rPr>
          <w:sz w:val="22"/>
        </w:rPr>
        <w:t xml:space="preserve">Les sociétés de discipline médicale et les associations professionnelles du domaine de la </w:t>
      </w:r>
      <w:proofErr w:type="gramStart"/>
      <w:r w:rsidRPr="00252DEC">
        <w:rPr>
          <w:sz w:val="22"/>
        </w:rPr>
        <w:t>santé;</w:t>
      </w:r>
      <w:proofErr w:type="gramEnd"/>
      <w:r w:rsidRPr="00252DEC">
        <w:rPr>
          <w:sz w:val="22"/>
        </w:rPr>
        <w:t xml:space="preserve"> </w:t>
      </w:r>
    </w:p>
    <w:p w:rsidR="00B23B02" w:rsidRPr="00252DEC" w:rsidRDefault="00041CB6" w:rsidP="00252DEC">
      <w:pPr>
        <w:numPr>
          <w:ilvl w:val="0"/>
          <w:numId w:val="5"/>
        </w:numPr>
        <w:tabs>
          <w:tab w:val="clear" w:pos="1117"/>
        </w:tabs>
        <w:spacing w:before="0"/>
        <w:ind w:left="284" w:firstLine="0"/>
        <w:jc w:val="both"/>
        <w:rPr>
          <w:rFonts w:cs="Arial"/>
          <w:sz w:val="22"/>
        </w:rPr>
      </w:pPr>
      <w:r w:rsidRPr="00252DEC">
        <w:rPr>
          <w:sz w:val="22"/>
        </w:rPr>
        <w:t xml:space="preserve">Les autres associations et organisations du domaine de la </w:t>
      </w:r>
      <w:proofErr w:type="gramStart"/>
      <w:r w:rsidRPr="00252DEC">
        <w:rPr>
          <w:sz w:val="22"/>
        </w:rPr>
        <w:t>santé;</w:t>
      </w:r>
      <w:proofErr w:type="gramEnd"/>
    </w:p>
    <w:p w:rsidR="00A23401" w:rsidRPr="00252DEC" w:rsidRDefault="00041CB6" w:rsidP="00252DEC">
      <w:pPr>
        <w:numPr>
          <w:ilvl w:val="0"/>
          <w:numId w:val="5"/>
        </w:numPr>
        <w:tabs>
          <w:tab w:val="clear" w:pos="1117"/>
        </w:tabs>
        <w:spacing w:before="0"/>
        <w:ind w:left="284" w:firstLine="0"/>
        <w:jc w:val="both"/>
        <w:rPr>
          <w:rFonts w:cs="Arial"/>
          <w:sz w:val="22"/>
        </w:rPr>
      </w:pPr>
      <w:r w:rsidRPr="00252DEC">
        <w:rPr>
          <w:sz w:val="22"/>
        </w:rPr>
        <w:t xml:space="preserve">Les hôpitaux et les associations </w:t>
      </w:r>
      <w:proofErr w:type="gramStart"/>
      <w:r w:rsidRPr="00252DEC">
        <w:rPr>
          <w:sz w:val="22"/>
        </w:rPr>
        <w:t>hospitalières;</w:t>
      </w:r>
      <w:proofErr w:type="gramEnd"/>
      <w:r w:rsidRPr="00252DEC">
        <w:rPr>
          <w:sz w:val="22"/>
        </w:rPr>
        <w:t xml:space="preserve"> </w:t>
      </w:r>
    </w:p>
    <w:p w:rsidR="00F50983" w:rsidRPr="00252DEC" w:rsidRDefault="00041CB6" w:rsidP="00252DEC">
      <w:pPr>
        <w:numPr>
          <w:ilvl w:val="0"/>
          <w:numId w:val="5"/>
        </w:numPr>
        <w:tabs>
          <w:tab w:val="clear" w:pos="1117"/>
        </w:tabs>
        <w:spacing w:before="0"/>
        <w:ind w:left="284" w:firstLine="0"/>
        <w:jc w:val="both"/>
        <w:rPr>
          <w:rFonts w:cs="Arial"/>
          <w:sz w:val="22"/>
        </w:rPr>
      </w:pPr>
      <w:r w:rsidRPr="00252DEC">
        <w:rPr>
          <w:sz w:val="22"/>
        </w:rPr>
        <w:t xml:space="preserve">Les cabinets médicaux et d’autres cabinets de soins de </w:t>
      </w:r>
      <w:proofErr w:type="gramStart"/>
      <w:r w:rsidRPr="00252DEC">
        <w:rPr>
          <w:sz w:val="22"/>
        </w:rPr>
        <w:t>santé;</w:t>
      </w:r>
      <w:proofErr w:type="gramEnd"/>
      <w:r w:rsidRPr="00252DEC">
        <w:rPr>
          <w:sz w:val="22"/>
        </w:rPr>
        <w:t xml:space="preserve"> </w:t>
      </w:r>
    </w:p>
    <w:p w:rsidR="006571AA" w:rsidRPr="00252DEC" w:rsidRDefault="00041CB6" w:rsidP="00252DEC">
      <w:pPr>
        <w:numPr>
          <w:ilvl w:val="0"/>
          <w:numId w:val="5"/>
        </w:numPr>
        <w:tabs>
          <w:tab w:val="clear" w:pos="1117"/>
        </w:tabs>
        <w:spacing w:before="0"/>
        <w:ind w:left="284" w:firstLine="0"/>
        <w:jc w:val="both"/>
        <w:rPr>
          <w:rFonts w:cs="Arial"/>
          <w:sz w:val="22"/>
        </w:rPr>
      </w:pPr>
      <w:r w:rsidRPr="00252DEC">
        <w:rPr>
          <w:sz w:val="22"/>
        </w:rPr>
        <w:t>Les cantons et les communes,</w:t>
      </w:r>
    </w:p>
    <w:p w:rsidR="00041CB6" w:rsidRPr="00252DEC" w:rsidRDefault="006571AA" w:rsidP="00252DEC">
      <w:pPr>
        <w:numPr>
          <w:ilvl w:val="0"/>
          <w:numId w:val="5"/>
        </w:numPr>
        <w:tabs>
          <w:tab w:val="clear" w:pos="1117"/>
        </w:tabs>
        <w:spacing w:before="0"/>
        <w:ind w:left="284" w:firstLine="0"/>
        <w:jc w:val="both"/>
        <w:rPr>
          <w:rFonts w:cs="Arial"/>
          <w:sz w:val="22"/>
        </w:rPr>
      </w:pPr>
      <w:r w:rsidRPr="00252DEC">
        <w:rPr>
          <w:sz w:val="22"/>
        </w:rPr>
        <w:t xml:space="preserve">Les organisations de patients et de consommateurs. </w:t>
      </w:r>
    </w:p>
    <w:p w:rsidR="00041CB6" w:rsidRPr="00252DEC" w:rsidRDefault="00041CB6" w:rsidP="00252DEC">
      <w:pPr>
        <w:spacing w:before="0"/>
        <w:ind w:left="284"/>
        <w:jc w:val="both"/>
        <w:rPr>
          <w:rFonts w:cs="Arial"/>
          <w:sz w:val="22"/>
        </w:rPr>
      </w:pPr>
    </w:p>
    <w:p w:rsidR="0040776F" w:rsidRPr="00252DEC" w:rsidRDefault="0040776F" w:rsidP="00252DEC">
      <w:pPr>
        <w:spacing w:before="0" w:after="120"/>
        <w:ind w:left="284" w:hanging="284"/>
        <w:jc w:val="both"/>
        <w:rPr>
          <w:rFonts w:cs="Arial"/>
          <w:sz w:val="22"/>
        </w:rPr>
      </w:pPr>
      <w:r w:rsidRPr="00252DEC">
        <w:rPr>
          <w:sz w:val="22"/>
          <w:vertAlign w:val="superscript"/>
        </w:rPr>
        <w:t>3</w:t>
      </w:r>
      <w:r w:rsidRPr="00252DEC">
        <w:tab/>
      </w:r>
      <w:r w:rsidRPr="00252DEC">
        <w:rPr>
          <w:sz w:val="22"/>
        </w:rPr>
        <w:t xml:space="preserve">L’admission dans l’association est refusée en l’absence de communication de motifs. </w:t>
      </w:r>
    </w:p>
    <w:p w:rsidR="005E4557" w:rsidRPr="00252DEC" w:rsidRDefault="005E4557" w:rsidP="00252DEC">
      <w:pPr>
        <w:tabs>
          <w:tab w:val="left" w:pos="284"/>
        </w:tabs>
        <w:spacing w:before="0" w:after="120"/>
        <w:ind w:left="284" w:hanging="284"/>
        <w:jc w:val="both"/>
        <w:rPr>
          <w:rFonts w:cs="Arial"/>
          <w:sz w:val="22"/>
        </w:rPr>
      </w:pPr>
      <w:r w:rsidRPr="00252DEC">
        <w:rPr>
          <w:sz w:val="22"/>
          <w:vertAlign w:val="superscript"/>
        </w:rPr>
        <w:t>4</w:t>
      </w:r>
      <w:r w:rsidRPr="00252DEC">
        <w:tab/>
      </w:r>
      <w:r w:rsidRPr="00252DEC">
        <w:rPr>
          <w:sz w:val="22"/>
          <w:vertAlign w:val="superscript"/>
        </w:rPr>
        <w:t xml:space="preserve"> </w:t>
      </w:r>
      <w:r w:rsidRPr="00252DEC">
        <w:rPr>
          <w:sz w:val="22"/>
        </w:rPr>
        <w:t xml:space="preserve">La fin du partenariat est réglementée à l’art. 5 des statuts. </w:t>
      </w:r>
    </w:p>
    <w:p w:rsidR="00543155" w:rsidRPr="00252DEC" w:rsidRDefault="00543155" w:rsidP="00252DEC">
      <w:pPr>
        <w:tabs>
          <w:tab w:val="left" w:pos="284"/>
        </w:tabs>
        <w:spacing w:before="0"/>
        <w:jc w:val="both"/>
        <w:rPr>
          <w:rFonts w:cs="Arial"/>
          <w:sz w:val="22"/>
        </w:rPr>
      </w:pPr>
    </w:p>
    <w:p w:rsidR="00114806" w:rsidRPr="00252DEC" w:rsidRDefault="0040776F" w:rsidP="00252DEC">
      <w:pPr>
        <w:pStyle w:val="berschrift3"/>
        <w:numPr>
          <w:ilvl w:val="0"/>
          <w:numId w:val="0"/>
        </w:numPr>
      </w:pPr>
      <w:r w:rsidRPr="00252DEC">
        <w:t>Art. 2</w:t>
      </w:r>
      <w:r w:rsidRPr="00252DEC">
        <w:tab/>
        <w:t>Procédure</w:t>
      </w:r>
    </w:p>
    <w:p w:rsidR="0040776F" w:rsidRPr="00C518AF" w:rsidRDefault="0040776F" w:rsidP="00C518AF">
      <w:pPr>
        <w:tabs>
          <w:tab w:val="left" w:pos="284"/>
        </w:tabs>
        <w:ind w:left="284" w:hanging="284"/>
        <w:jc w:val="both"/>
        <w:rPr>
          <w:rFonts w:cs="Arial"/>
          <w:sz w:val="22"/>
        </w:rPr>
      </w:pPr>
      <w:r w:rsidRPr="00252DEC">
        <w:rPr>
          <w:sz w:val="22"/>
          <w:vertAlign w:val="superscript"/>
        </w:rPr>
        <w:t>1</w:t>
      </w:r>
      <w:r w:rsidRPr="00252DEC">
        <w:t xml:space="preserve"> </w:t>
      </w:r>
      <w:r w:rsidRPr="00252DEC">
        <w:tab/>
      </w:r>
      <w:r w:rsidRPr="00C518AF">
        <w:rPr>
          <w:sz w:val="22"/>
        </w:rPr>
        <w:t>L</w:t>
      </w:r>
      <w:r w:rsidR="006A36BB" w:rsidRPr="00C518AF">
        <w:rPr>
          <w:sz w:val="22"/>
        </w:rPr>
        <w:t>a</w:t>
      </w:r>
      <w:r w:rsidRPr="00C518AF">
        <w:rPr>
          <w:sz w:val="22"/>
        </w:rPr>
        <w:t xml:space="preserve"> demande d’admission en tant qu</w:t>
      </w:r>
      <w:r w:rsidR="008B7072" w:rsidRPr="00C518AF">
        <w:rPr>
          <w:sz w:val="22"/>
        </w:rPr>
        <w:t>e</w:t>
      </w:r>
      <w:r w:rsidRPr="00C518AF">
        <w:rPr>
          <w:sz w:val="22"/>
        </w:rPr>
        <w:t xml:space="preserve"> partenaire doit être adressée par écrit au secrétariat. </w:t>
      </w:r>
    </w:p>
    <w:p w:rsidR="00C518AF" w:rsidRPr="00C518AF" w:rsidRDefault="00C518AF" w:rsidP="00C518AF">
      <w:pPr>
        <w:tabs>
          <w:tab w:val="left" w:pos="284"/>
        </w:tabs>
        <w:ind w:left="284" w:hanging="284"/>
        <w:jc w:val="both"/>
        <w:rPr>
          <w:rFonts w:ascii="Calibri" w:hAnsi="Calibri"/>
          <w:sz w:val="22"/>
          <w:lang w:val="fr-CH"/>
        </w:rPr>
      </w:pPr>
      <w:r w:rsidRPr="00C518AF">
        <w:rPr>
          <w:sz w:val="22"/>
          <w:vertAlign w:val="superscript"/>
          <w:lang w:val="fr-CH"/>
        </w:rPr>
        <w:t>2</w:t>
      </w:r>
      <w:r w:rsidRPr="00C518AF">
        <w:rPr>
          <w:sz w:val="22"/>
          <w:lang w:val="fr-CH"/>
        </w:rPr>
        <w:t>   Le comité vérifie si possible dans les 30 jours que les conditions du partenariat sont remplies et vote sur l'admission de partenaires potentiels par décision majoritaire. Cela peut également se faire par une résolution circulaire. La même procédure doit être suivie avec tous les partenaires potentiels.</w:t>
      </w:r>
    </w:p>
    <w:p w:rsidR="00C518AF" w:rsidRPr="00C518AF" w:rsidRDefault="00C518AF" w:rsidP="00C518AF">
      <w:pPr>
        <w:tabs>
          <w:tab w:val="left" w:pos="284"/>
        </w:tabs>
        <w:ind w:left="284" w:hanging="284"/>
        <w:jc w:val="both"/>
        <w:rPr>
          <w:sz w:val="22"/>
          <w:lang w:val="fr-CH"/>
        </w:rPr>
      </w:pPr>
      <w:r w:rsidRPr="00C518AF">
        <w:rPr>
          <w:sz w:val="22"/>
          <w:vertAlign w:val="superscript"/>
          <w:lang w:val="fr-CH"/>
        </w:rPr>
        <w:t>3</w:t>
      </w:r>
      <w:r w:rsidRPr="00C518AF">
        <w:rPr>
          <w:sz w:val="22"/>
          <w:lang w:val="fr-CH"/>
        </w:rPr>
        <w:t>   </w:t>
      </w:r>
      <w:bookmarkStart w:id="1" w:name="_Hlk498522590"/>
      <w:r w:rsidRPr="00C518AF">
        <w:rPr>
          <w:sz w:val="22"/>
          <w:lang w:val="fr-CH"/>
        </w:rPr>
        <w:t>Si les conditions sont remplies</w:t>
      </w:r>
      <w:r w:rsidRPr="00C518AF">
        <w:rPr>
          <w:b/>
          <w:bCs/>
          <w:sz w:val="22"/>
          <w:lang w:val="fr-CH"/>
        </w:rPr>
        <w:t xml:space="preserve">, </w:t>
      </w:r>
      <w:bookmarkEnd w:id="1"/>
      <w:r w:rsidRPr="00C518AF">
        <w:rPr>
          <w:sz w:val="22"/>
          <w:lang w:val="fr-CH"/>
        </w:rPr>
        <w:t>le directeur général négocie avec le partenaire au sujet du soutien financier et signe ensuite la déclaration avec le président</w:t>
      </w:r>
    </w:p>
    <w:p w:rsidR="00C518AF" w:rsidRPr="00C518AF" w:rsidRDefault="00C518AF" w:rsidP="00C518AF">
      <w:pPr>
        <w:tabs>
          <w:tab w:val="left" w:pos="284"/>
        </w:tabs>
        <w:ind w:left="284" w:hanging="284"/>
        <w:jc w:val="both"/>
        <w:rPr>
          <w:sz w:val="22"/>
          <w:lang w:val="fr-CH"/>
        </w:rPr>
      </w:pPr>
      <w:r w:rsidRPr="00C518AF">
        <w:rPr>
          <w:sz w:val="22"/>
          <w:vertAlign w:val="superscript"/>
          <w:lang w:val="fr-CH"/>
        </w:rPr>
        <w:t>4</w:t>
      </w:r>
      <w:r w:rsidRPr="00C518AF">
        <w:rPr>
          <w:sz w:val="22"/>
          <w:lang w:val="fr-CH"/>
        </w:rPr>
        <w:t xml:space="preserve">   Il est possible d’adresser un recours contre une décision de refus du comité auprès du comité. Le recours doit être motivé par écrit et adressé au secrétariat. </w:t>
      </w:r>
    </w:p>
    <w:p w:rsidR="00097866" w:rsidRPr="00C518AF" w:rsidRDefault="00097866" w:rsidP="00252DEC">
      <w:pPr>
        <w:spacing w:before="0"/>
        <w:ind w:left="567"/>
        <w:jc w:val="both"/>
        <w:rPr>
          <w:rFonts w:cs="Arial"/>
          <w:sz w:val="22"/>
          <w:lang w:val="fr-CH"/>
        </w:rPr>
      </w:pPr>
    </w:p>
    <w:p w:rsidR="005E4557" w:rsidRPr="00252DEC" w:rsidRDefault="00114806" w:rsidP="00252DEC">
      <w:pPr>
        <w:pStyle w:val="berschrift3"/>
        <w:numPr>
          <w:ilvl w:val="0"/>
          <w:numId w:val="19"/>
        </w:numPr>
        <w:ind w:hanging="720"/>
        <w:rPr>
          <w:rFonts w:cs="Arial"/>
          <w:sz w:val="28"/>
          <w:szCs w:val="28"/>
        </w:rPr>
      </w:pPr>
      <w:r w:rsidRPr="00252DEC">
        <w:rPr>
          <w:sz w:val="28"/>
        </w:rPr>
        <w:t>Droits et obligations</w:t>
      </w:r>
      <w:r w:rsidRPr="00252DEC">
        <w:t xml:space="preserve"> </w:t>
      </w:r>
    </w:p>
    <w:p w:rsidR="009F0A2E" w:rsidRPr="00252DEC" w:rsidRDefault="005E4557" w:rsidP="00252DEC">
      <w:pPr>
        <w:pStyle w:val="berschrift2"/>
        <w:numPr>
          <w:ilvl w:val="0"/>
          <w:numId w:val="0"/>
        </w:numPr>
      </w:pPr>
      <w:r w:rsidRPr="00252DEC">
        <w:t>Art. 3</w:t>
      </w:r>
      <w:r w:rsidRPr="00252DEC">
        <w:tab/>
        <w:t>Obligations</w:t>
      </w:r>
    </w:p>
    <w:p w:rsidR="00A00EB2" w:rsidRPr="00252DEC" w:rsidRDefault="00A00EB2" w:rsidP="00252DEC">
      <w:pPr>
        <w:spacing w:before="0"/>
        <w:ind w:left="284" w:hanging="284"/>
        <w:rPr>
          <w:rFonts w:cs="Arial"/>
          <w:sz w:val="22"/>
        </w:rPr>
      </w:pPr>
      <w:r w:rsidRPr="00252DEC">
        <w:rPr>
          <w:sz w:val="22"/>
          <w:vertAlign w:val="superscript"/>
        </w:rPr>
        <w:t>1</w:t>
      </w:r>
      <w:r w:rsidRPr="00252DEC">
        <w:rPr>
          <w:sz w:val="22"/>
        </w:rPr>
        <w:t xml:space="preserve"> </w:t>
      </w:r>
      <w:r w:rsidRPr="00252DEC">
        <w:tab/>
      </w:r>
      <w:r w:rsidRPr="00252DEC">
        <w:rPr>
          <w:sz w:val="22"/>
        </w:rPr>
        <w:t>L</w:t>
      </w:r>
      <w:r w:rsidR="008B7072">
        <w:rPr>
          <w:sz w:val="22"/>
        </w:rPr>
        <w:t>e</w:t>
      </w:r>
      <w:r w:rsidRPr="00252DEC">
        <w:rPr>
          <w:sz w:val="22"/>
        </w:rPr>
        <w:t xml:space="preserve"> partenaire sign</w:t>
      </w:r>
      <w:r w:rsidR="008B7072">
        <w:rPr>
          <w:sz w:val="22"/>
        </w:rPr>
        <w:t>e</w:t>
      </w:r>
      <w:r w:rsidRPr="00252DEC">
        <w:rPr>
          <w:sz w:val="22"/>
        </w:rPr>
        <w:t xml:space="preserve"> une déclaration dans laquelle elle déclare qu’elle est d’accord avec les objectifs de l’association. </w:t>
      </w:r>
      <w:r w:rsidR="008B7072" w:rsidRPr="008B7072">
        <w:rPr>
          <w:sz w:val="22"/>
        </w:rPr>
        <w:t>Les partenaires s'engagent par des projets concrets à mettre en œuvre les objectifs de l'association.</w:t>
      </w:r>
      <w:r w:rsidRPr="00252DEC">
        <w:rPr>
          <w:sz w:val="22"/>
        </w:rPr>
        <w:t xml:space="preserve">  </w:t>
      </w:r>
    </w:p>
    <w:p w:rsidR="00045193" w:rsidRPr="00252DEC" w:rsidRDefault="00624510" w:rsidP="00252DEC">
      <w:pPr>
        <w:ind w:left="284" w:hanging="284"/>
        <w:jc w:val="both"/>
        <w:rPr>
          <w:rFonts w:cs="Arial"/>
          <w:i/>
          <w:sz w:val="22"/>
        </w:rPr>
      </w:pPr>
      <w:proofErr w:type="gramStart"/>
      <w:r w:rsidRPr="00252DEC">
        <w:rPr>
          <w:sz w:val="22"/>
          <w:vertAlign w:val="superscript"/>
        </w:rPr>
        <w:t>2</w:t>
      </w:r>
      <w:r w:rsidRPr="00252DEC">
        <w:rPr>
          <w:sz w:val="22"/>
        </w:rPr>
        <w:t xml:space="preserve">  </w:t>
      </w:r>
      <w:r w:rsidRPr="00252DEC">
        <w:tab/>
      </w:r>
      <w:proofErr w:type="gramEnd"/>
      <w:r w:rsidRPr="00252DEC">
        <w:rPr>
          <w:sz w:val="22"/>
        </w:rPr>
        <w:t>L</w:t>
      </w:r>
      <w:r w:rsidR="008B7072">
        <w:rPr>
          <w:sz w:val="22"/>
        </w:rPr>
        <w:t>e</w:t>
      </w:r>
      <w:r w:rsidRPr="00252DEC">
        <w:rPr>
          <w:sz w:val="22"/>
        </w:rPr>
        <w:t xml:space="preserve"> partenaire s’engage à soutenir financièrement l’association. Ce soutien est négocié individuellement entre l’association et l</w:t>
      </w:r>
      <w:r w:rsidR="008B7072">
        <w:rPr>
          <w:sz w:val="22"/>
        </w:rPr>
        <w:t xml:space="preserve">e </w:t>
      </w:r>
      <w:r w:rsidRPr="00252DEC">
        <w:rPr>
          <w:sz w:val="22"/>
        </w:rPr>
        <w:t>partenaire</w:t>
      </w:r>
      <w:r w:rsidR="008B7072">
        <w:rPr>
          <w:sz w:val="22"/>
        </w:rPr>
        <w:t>.</w:t>
      </w:r>
    </w:p>
    <w:p w:rsidR="00045193" w:rsidRDefault="00624510" w:rsidP="00252DEC">
      <w:pPr>
        <w:ind w:left="284" w:hanging="284"/>
        <w:jc w:val="both"/>
        <w:rPr>
          <w:sz w:val="22"/>
        </w:rPr>
      </w:pPr>
      <w:r w:rsidRPr="00252DEC">
        <w:rPr>
          <w:sz w:val="22"/>
          <w:vertAlign w:val="superscript"/>
        </w:rPr>
        <w:t>3</w:t>
      </w:r>
      <w:r w:rsidRPr="00252DEC">
        <w:rPr>
          <w:sz w:val="22"/>
        </w:rPr>
        <w:t xml:space="preserve"> </w:t>
      </w:r>
      <w:r w:rsidRPr="00252DEC">
        <w:tab/>
      </w:r>
      <w:r w:rsidRPr="00252DEC">
        <w:rPr>
          <w:sz w:val="22"/>
        </w:rPr>
        <w:t>L</w:t>
      </w:r>
      <w:r w:rsidR="008B7072">
        <w:rPr>
          <w:sz w:val="22"/>
        </w:rPr>
        <w:t xml:space="preserve">e </w:t>
      </w:r>
      <w:r w:rsidRPr="00252DEC">
        <w:rPr>
          <w:sz w:val="22"/>
        </w:rPr>
        <w:t>partenaire s’engage à publier sous une form</w:t>
      </w:r>
      <w:r w:rsidR="006A36BB" w:rsidRPr="00252DEC">
        <w:rPr>
          <w:sz w:val="22"/>
        </w:rPr>
        <w:t>e</w:t>
      </w:r>
      <w:r w:rsidRPr="00252DEC">
        <w:rPr>
          <w:sz w:val="22"/>
        </w:rPr>
        <w:t xml:space="preserve"> adéquate les objectifs de l’association et son statut d</w:t>
      </w:r>
      <w:r w:rsidR="008B7072">
        <w:rPr>
          <w:sz w:val="22"/>
        </w:rPr>
        <w:t>u</w:t>
      </w:r>
      <w:r w:rsidRPr="00252DEC">
        <w:rPr>
          <w:sz w:val="22"/>
        </w:rPr>
        <w:t xml:space="preserve"> partenaire d’entente avec l’association responsable. </w:t>
      </w:r>
    </w:p>
    <w:p w:rsidR="008B7072" w:rsidRPr="00252DEC" w:rsidRDefault="008B7072" w:rsidP="00252DEC">
      <w:pPr>
        <w:ind w:left="284" w:hanging="284"/>
        <w:jc w:val="both"/>
        <w:rPr>
          <w:rFonts w:cs="Arial"/>
          <w:sz w:val="22"/>
        </w:rPr>
      </w:pPr>
      <w:r w:rsidRPr="00252DEC">
        <w:rPr>
          <w:sz w:val="22"/>
          <w:vertAlign w:val="superscript"/>
        </w:rPr>
        <w:t>4</w:t>
      </w:r>
      <w:r w:rsidRPr="00252DEC">
        <w:tab/>
      </w:r>
      <w:r w:rsidRPr="00252DEC">
        <w:rPr>
          <w:sz w:val="22"/>
        </w:rPr>
        <w:t xml:space="preserve"> </w:t>
      </w:r>
      <w:r w:rsidRPr="008B7072">
        <w:rPr>
          <w:rFonts w:cs="Arial"/>
          <w:sz w:val="22"/>
        </w:rPr>
        <w:t>Les partenaires s'engagent à faire rapport annuellement à l'association sur l'avancement des projets respectifs et à fournir des preuves de leurs activités.</w:t>
      </w:r>
    </w:p>
    <w:p w:rsidR="00D9174F" w:rsidRPr="00252DEC" w:rsidRDefault="005E4557" w:rsidP="00252DEC">
      <w:pPr>
        <w:pStyle w:val="berschrift2"/>
        <w:numPr>
          <w:ilvl w:val="0"/>
          <w:numId w:val="0"/>
        </w:numPr>
        <w:ind w:left="792" w:hanging="792"/>
      </w:pPr>
      <w:r w:rsidRPr="00252DEC">
        <w:t>Art. 4</w:t>
      </w:r>
      <w:r w:rsidRPr="00252DEC">
        <w:tab/>
        <w:t>Droits</w:t>
      </w:r>
    </w:p>
    <w:p w:rsidR="009F0A2E" w:rsidRPr="00252DEC" w:rsidRDefault="005B61C3" w:rsidP="00252DEC">
      <w:pPr>
        <w:ind w:left="284" w:hanging="284"/>
        <w:jc w:val="both"/>
        <w:rPr>
          <w:rFonts w:cs="Arial"/>
          <w:sz w:val="22"/>
        </w:rPr>
      </w:pPr>
      <w:r w:rsidRPr="00252DEC">
        <w:rPr>
          <w:sz w:val="22"/>
          <w:vertAlign w:val="superscript"/>
        </w:rPr>
        <w:t>1</w:t>
      </w:r>
      <w:r w:rsidRPr="00252DEC">
        <w:rPr>
          <w:sz w:val="22"/>
        </w:rPr>
        <w:t xml:space="preserve"> </w:t>
      </w:r>
      <w:r w:rsidRPr="00252DEC">
        <w:tab/>
      </w:r>
      <w:r w:rsidRPr="00252DEC">
        <w:rPr>
          <w:sz w:val="22"/>
        </w:rPr>
        <w:t>L</w:t>
      </w:r>
      <w:r w:rsidR="008B7072">
        <w:rPr>
          <w:sz w:val="22"/>
        </w:rPr>
        <w:t xml:space="preserve">e </w:t>
      </w:r>
      <w:r w:rsidRPr="00252DEC">
        <w:rPr>
          <w:sz w:val="22"/>
        </w:rPr>
        <w:t xml:space="preserve">partenaire est régulièrement informée des activités de l’association sous une forme adéquate. </w:t>
      </w:r>
    </w:p>
    <w:p w:rsidR="00293C36" w:rsidRPr="00252DEC" w:rsidRDefault="005B61C3" w:rsidP="00252DEC">
      <w:pPr>
        <w:ind w:left="284" w:hanging="284"/>
        <w:jc w:val="both"/>
        <w:rPr>
          <w:rFonts w:cs="Arial"/>
          <w:sz w:val="22"/>
        </w:rPr>
      </w:pPr>
      <w:r w:rsidRPr="00252DEC">
        <w:rPr>
          <w:sz w:val="22"/>
          <w:vertAlign w:val="superscript"/>
        </w:rPr>
        <w:t>2</w:t>
      </w:r>
      <w:r w:rsidRPr="00252DEC">
        <w:rPr>
          <w:sz w:val="22"/>
        </w:rPr>
        <w:t xml:space="preserve"> </w:t>
      </w:r>
      <w:r w:rsidRPr="00252DEC">
        <w:tab/>
      </w:r>
      <w:r w:rsidRPr="00252DEC">
        <w:rPr>
          <w:sz w:val="22"/>
        </w:rPr>
        <w:t>L’association mentionne l</w:t>
      </w:r>
      <w:r w:rsidR="008B7072">
        <w:rPr>
          <w:sz w:val="22"/>
        </w:rPr>
        <w:t xml:space="preserve">e </w:t>
      </w:r>
      <w:r w:rsidRPr="00252DEC">
        <w:rPr>
          <w:sz w:val="22"/>
        </w:rPr>
        <w:t>partenaire sur son site Internet.</w:t>
      </w:r>
    </w:p>
    <w:p w:rsidR="00BA5EFA" w:rsidRPr="00252DEC" w:rsidRDefault="00CB6BF9" w:rsidP="00252DEC">
      <w:pPr>
        <w:ind w:left="284" w:hanging="284"/>
        <w:jc w:val="both"/>
        <w:rPr>
          <w:rFonts w:cs="Arial"/>
          <w:sz w:val="22"/>
        </w:rPr>
      </w:pPr>
      <w:r w:rsidRPr="00252DEC">
        <w:rPr>
          <w:sz w:val="22"/>
          <w:vertAlign w:val="superscript"/>
        </w:rPr>
        <w:t>3</w:t>
      </w:r>
      <w:r w:rsidRPr="00252DEC">
        <w:rPr>
          <w:sz w:val="22"/>
        </w:rPr>
        <w:t xml:space="preserve"> </w:t>
      </w:r>
      <w:r w:rsidRPr="00252DEC">
        <w:tab/>
      </w:r>
      <w:r w:rsidRPr="00252DEC">
        <w:rPr>
          <w:sz w:val="22"/>
        </w:rPr>
        <w:t>L</w:t>
      </w:r>
      <w:r w:rsidR="008B7072">
        <w:rPr>
          <w:sz w:val="22"/>
        </w:rPr>
        <w:t>e</w:t>
      </w:r>
      <w:r w:rsidRPr="00252DEC">
        <w:rPr>
          <w:sz w:val="22"/>
        </w:rPr>
        <w:t xml:space="preserve"> partenaire peut solliciter les prestations de services de l’association, soit gratuitement, soit à un tarif avantageux. </w:t>
      </w:r>
    </w:p>
    <w:p w:rsidR="008B7072" w:rsidRDefault="00872B23" w:rsidP="008B7072">
      <w:pPr>
        <w:ind w:left="284" w:hanging="284"/>
        <w:jc w:val="both"/>
        <w:rPr>
          <w:sz w:val="22"/>
        </w:rPr>
      </w:pPr>
      <w:r w:rsidRPr="00252DEC">
        <w:rPr>
          <w:sz w:val="22"/>
          <w:vertAlign w:val="superscript"/>
        </w:rPr>
        <w:t>4</w:t>
      </w:r>
      <w:r w:rsidRPr="00252DEC">
        <w:tab/>
      </w:r>
      <w:r w:rsidRPr="00252DEC">
        <w:rPr>
          <w:sz w:val="22"/>
        </w:rPr>
        <w:t>Une fois l’an, les partenaires et amis sont conviés à une rencontre.</w:t>
      </w:r>
    </w:p>
    <w:p w:rsidR="00EE3A95" w:rsidRPr="00EE3A95" w:rsidRDefault="00EE3A95" w:rsidP="00EE3A95">
      <w:pPr>
        <w:ind w:left="284" w:hanging="284"/>
        <w:jc w:val="both"/>
        <w:rPr>
          <w:color w:val="FF0000"/>
          <w:sz w:val="22"/>
          <w:lang w:val="fr-CH"/>
        </w:rPr>
      </w:pPr>
      <w:r>
        <w:rPr>
          <w:sz w:val="22"/>
          <w:vertAlign w:val="superscript"/>
        </w:rPr>
        <w:t>5</w:t>
      </w:r>
      <w:r w:rsidRPr="00252DEC">
        <w:tab/>
      </w:r>
      <w:r w:rsidRPr="00EE3A95">
        <w:rPr>
          <w:color w:val="FF0000"/>
          <w:sz w:val="22"/>
          <w:lang w:val="fr-CH"/>
        </w:rPr>
        <w:t>Les organisations partenaires désignent au total deux représentants des partenaires pour l'assemblée générale</w:t>
      </w:r>
      <w:r>
        <w:rPr>
          <w:color w:val="FF0000"/>
          <w:sz w:val="22"/>
          <w:lang w:val="fr-CH"/>
        </w:rPr>
        <w:t xml:space="preserve"> (</w:t>
      </w:r>
      <w:r w:rsidRPr="00EE3A95">
        <w:rPr>
          <w:color w:val="FF0000"/>
          <w:sz w:val="22"/>
          <w:lang w:val="fr-CH"/>
        </w:rPr>
        <w:t xml:space="preserve">voir l'article 8.2. </w:t>
      </w:r>
      <w:proofErr w:type="gramStart"/>
      <w:r w:rsidRPr="00EE3A95">
        <w:rPr>
          <w:color w:val="FF0000"/>
          <w:sz w:val="22"/>
          <w:lang w:val="fr-CH"/>
        </w:rPr>
        <w:t>des</w:t>
      </w:r>
      <w:proofErr w:type="gramEnd"/>
      <w:r w:rsidRPr="00EE3A95">
        <w:rPr>
          <w:color w:val="FF0000"/>
          <w:sz w:val="22"/>
          <w:lang w:val="fr-CH"/>
        </w:rPr>
        <w:t xml:space="preserve"> statues</w:t>
      </w:r>
      <w:r>
        <w:rPr>
          <w:color w:val="FF0000"/>
          <w:sz w:val="22"/>
          <w:lang w:val="fr-CH"/>
        </w:rPr>
        <w:t>)</w:t>
      </w:r>
      <w:r w:rsidRPr="00EE3A95">
        <w:rPr>
          <w:color w:val="FF0000"/>
          <w:sz w:val="22"/>
          <w:lang w:val="fr-CH"/>
        </w:rPr>
        <w:t>.</w:t>
      </w:r>
    </w:p>
    <w:p w:rsidR="00EE3A95" w:rsidRPr="00A01E73" w:rsidRDefault="00EE3A95" w:rsidP="008B7072">
      <w:pPr>
        <w:ind w:left="284" w:hanging="284"/>
        <w:jc w:val="both"/>
        <w:rPr>
          <w:sz w:val="22"/>
        </w:rPr>
      </w:pPr>
    </w:p>
    <w:p w:rsidR="00A32D3C" w:rsidRPr="00252DEC" w:rsidRDefault="00A32D3C" w:rsidP="00252DEC">
      <w:pPr>
        <w:ind w:left="142" w:hanging="142"/>
        <w:jc w:val="both"/>
        <w:rPr>
          <w:rFonts w:cs="Arial"/>
          <w:sz w:val="22"/>
        </w:rPr>
      </w:pPr>
    </w:p>
    <w:p w:rsidR="00872B23" w:rsidRPr="00252DEC" w:rsidRDefault="008B7072" w:rsidP="00252DEC">
      <w:pPr>
        <w:pStyle w:val="berschrift3"/>
        <w:numPr>
          <w:ilvl w:val="0"/>
          <w:numId w:val="19"/>
        </w:numPr>
        <w:ind w:hanging="720"/>
        <w:rPr>
          <w:rFonts w:cs="Arial"/>
          <w:sz w:val="28"/>
          <w:szCs w:val="28"/>
        </w:rPr>
      </w:pPr>
      <w:r>
        <w:rPr>
          <w:sz w:val="28"/>
        </w:rPr>
        <w:lastRenderedPageBreak/>
        <w:t>Donneurs</w:t>
      </w:r>
    </w:p>
    <w:p w:rsidR="00872B23" w:rsidRPr="00252DEC" w:rsidRDefault="00872B23" w:rsidP="00252DEC">
      <w:pPr>
        <w:pStyle w:val="berschrift2"/>
        <w:numPr>
          <w:ilvl w:val="0"/>
          <w:numId w:val="0"/>
        </w:numPr>
      </w:pPr>
      <w:r w:rsidRPr="00252DEC">
        <w:t>Art. 5</w:t>
      </w:r>
      <w:r w:rsidRPr="00252DEC">
        <w:tab/>
        <w:t>Admission</w:t>
      </w:r>
    </w:p>
    <w:p w:rsidR="00872B23" w:rsidRPr="00252DEC" w:rsidRDefault="00872B23" w:rsidP="00252DEC">
      <w:pPr>
        <w:ind w:left="284" w:hanging="284"/>
        <w:rPr>
          <w:sz w:val="22"/>
        </w:rPr>
      </w:pPr>
      <w:r w:rsidRPr="00252DEC">
        <w:rPr>
          <w:vertAlign w:val="superscript"/>
        </w:rPr>
        <w:t>1</w:t>
      </w:r>
      <w:r w:rsidRPr="00252DEC">
        <w:tab/>
      </w:r>
      <w:r w:rsidRPr="00252DEC">
        <w:rPr>
          <w:sz w:val="22"/>
        </w:rPr>
        <w:t>Les personnes individuelles qui soutiennent les objectifs de l’association peuvent être admises en tant qu</w:t>
      </w:r>
      <w:r w:rsidR="008B7072">
        <w:rPr>
          <w:sz w:val="22"/>
        </w:rPr>
        <w:t>e donneurs</w:t>
      </w:r>
      <w:r w:rsidRPr="00252DEC">
        <w:rPr>
          <w:sz w:val="22"/>
        </w:rPr>
        <w:t xml:space="preserve"> de l’association </w:t>
      </w:r>
      <w:proofErr w:type="spellStart"/>
      <w:r w:rsidRPr="00252DEC">
        <w:rPr>
          <w:sz w:val="22"/>
        </w:rPr>
        <w:t>smarter</w:t>
      </w:r>
      <w:proofErr w:type="spellEnd"/>
      <w:r w:rsidRPr="00252DEC">
        <w:rPr>
          <w:sz w:val="22"/>
        </w:rPr>
        <w:t xml:space="preserve"> </w:t>
      </w:r>
      <w:proofErr w:type="spellStart"/>
      <w:r w:rsidRPr="00252DEC">
        <w:rPr>
          <w:sz w:val="22"/>
        </w:rPr>
        <w:t>medicine</w:t>
      </w:r>
      <w:proofErr w:type="spellEnd"/>
      <w:r w:rsidRPr="00252DEC">
        <w:rPr>
          <w:sz w:val="22"/>
        </w:rPr>
        <w:t xml:space="preserve"> – </w:t>
      </w:r>
      <w:proofErr w:type="spellStart"/>
      <w:r w:rsidRPr="00252DEC">
        <w:rPr>
          <w:sz w:val="22"/>
        </w:rPr>
        <w:t>Choosing</w:t>
      </w:r>
      <w:proofErr w:type="spellEnd"/>
      <w:r w:rsidRPr="00252DEC">
        <w:rPr>
          <w:sz w:val="22"/>
        </w:rPr>
        <w:t xml:space="preserve"> </w:t>
      </w:r>
      <w:proofErr w:type="spellStart"/>
      <w:r w:rsidRPr="00252DEC">
        <w:rPr>
          <w:sz w:val="22"/>
        </w:rPr>
        <w:t>Wisely</w:t>
      </w:r>
      <w:proofErr w:type="spellEnd"/>
      <w:r w:rsidRPr="00252DEC">
        <w:rPr>
          <w:sz w:val="22"/>
        </w:rPr>
        <w:t xml:space="preserve">. </w:t>
      </w:r>
    </w:p>
    <w:p w:rsidR="00872B23" w:rsidRPr="00252DEC" w:rsidRDefault="00872B23" w:rsidP="00252DEC">
      <w:pPr>
        <w:ind w:left="284" w:hanging="284"/>
        <w:rPr>
          <w:sz w:val="22"/>
        </w:rPr>
      </w:pPr>
      <w:r w:rsidRPr="00252DEC">
        <w:rPr>
          <w:vertAlign w:val="superscript"/>
        </w:rPr>
        <w:t>2</w:t>
      </w:r>
      <w:r w:rsidRPr="00252DEC">
        <w:tab/>
      </w:r>
      <w:r w:rsidRPr="00252DEC">
        <w:rPr>
          <w:sz w:val="22"/>
        </w:rPr>
        <w:t>La demande correspondante doit être adressée au secrétariat.</w:t>
      </w:r>
    </w:p>
    <w:p w:rsidR="00872B23" w:rsidRPr="00252DEC" w:rsidRDefault="00872B23" w:rsidP="00252DEC">
      <w:pPr>
        <w:ind w:left="284" w:hanging="284"/>
        <w:rPr>
          <w:sz w:val="22"/>
        </w:rPr>
      </w:pPr>
      <w:r w:rsidRPr="00252DEC">
        <w:rPr>
          <w:sz w:val="22"/>
          <w:vertAlign w:val="superscript"/>
        </w:rPr>
        <w:t>3</w:t>
      </w:r>
      <w:r w:rsidRPr="00252DEC">
        <w:tab/>
      </w:r>
      <w:r w:rsidRPr="00252DEC">
        <w:rPr>
          <w:sz w:val="22"/>
        </w:rPr>
        <w:t xml:space="preserve">L’assemblée des membres décide de l’admission, sur proposition du comité. </w:t>
      </w:r>
    </w:p>
    <w:p w:rsidR="00872B23" w:rsidRPr="00252DEC" w:rsidRDefault="00872B23" w:rsidP="00252DEC">
      <w:pPr>
        <w:pStyle w:val="berschrift2"/>
        <w:numPr>
          <w:ilvl w:val="0"/>
          <w:numId w:val="0"/>
        </w:numPr>
      </w:pPr>
      <w:r w:rsidRPr="00252DEC">
        <w:t>Art. 6</w:t>
      </w:r>
      <w:r w:rsidRPr="00252DEC">
        <w:tab/>
        <w:t>Droits et obligations</w:t>
      </w:r>
    </w:p>
    <w:p w:rsidR="00872B23" w:rsidRPr="00252DEC" w:rsidRDefault="00872B23" w:rsidP="00252DEC">
      <w:pPr>
        <w:rPr>
          <w:sz w:val="22"/>
        </w:rPr>
      </w:pPr>
      <w:r w:rsidRPr="00252DEC">
        <w:rPr>
          <w:vertAlign w:val="superscript"/>
        </w:rPr>
        <w:t>1</w:t>
      </w:r>
      <w:r w:rsidRPr="00252DEC">
        <w:tab/>
      </w:r>
      <w:r w:rsidRPr="00252DEC">
        <w:rPr>
          <w:sz w:val="22"/>
        </w:rPr>
        <w:t xml:space="preserve">Les </w:t>
      </w:r>
      <w:r w:rsidR="008B7072">
        <w:rPr>
          <w:sz w:val="22"/>
        </w:rPr>
        <w:t>donneurs</w:t>
      </w:r>
      <w:r w:rsidRPr="00252DEC">
        <w:rPr>
          <w:sz w:val="22"/>
        </w:rPr>
        <w:t xml:space="preserve"> sont informés des activités de l’association sous une forme adéquate. </w:t>
      </w:r>
    </w:p>
    <w:p w:rsidR="00872B23" w:rsidRPr="00252DEC" w:rsidRDefault="00872B23" w:rsidP="00252DEC">
      <w:pPr>
        <w:ind w:left="426" w:hanging="426"/>
        <w:rPr>
          <w:sz w:val="22"/>
        </w:rPr>
      </w:pPr>
      <w:r w:rsidRPr="00252DEC">
        <w:rPr>
          <w:sz w:val="22"/>
          <w:vertAlign w:val="superscript"/>
        </w:rPr>
        <w:t>2</w:t>
      </w:r>
      <w:r w:rsidRPr="00252DEC">
        <w:tab/>
      </w:r>
      <w:r w:rsidRPr="00252DEC">
        <w:rPr>
          <w:sz w:val="22"/>
        </w:rPr>
        <w:t xml:space="preserve">Ils peuvent faire parvenir à l’association une contribution financière qu’ils définissent eux-mêmes. </w:t>
      </w:r>
    </w:p>
    <w:p w:rsidR="00872B23" w:rsidRPr="00252DEC" w:rsidRDefault="00872B23" w:rsidP="00252DEC">
      <w:pPr>
        <w:ind w:left="426" w:hanging="426"/>
        <w:rPr>
          <w:sz w:val="22"/>
        </w:rPr>
      </w:pPr>
    </w:p>
    <w:p w:rsidR="00624510" w:rsidRPr="00252DEC" w:rsidRDefault="005E4557" w:rsidP="00252DEC">
      <w:pPr>
        <w:pStyle w:val="berschrift3"/>
        <w:numPr>
          <w:ilvl w:val="0"/>
          <w:numId w:val="19"/>
        </w:numPr>
        <w:ind w:hanging="720"/>
        <w:rPr>
          <w:rFonts w:cs="Arial"/>
          <w:sz w:val="28"/>
          <w:szCs w:val="28"/>
        </w:rPr>
      </w:pPr>
      <w:r w:rsidRPr="00252DEC">
        <w:rPr>
          <w:sz w:val="28"/>
        </w:rPr>
        <w:t>Dispositions finales</w:t>
      </w:r>
    </w:p>
    <w:p w:rsidR="009D2652" w:rsidRPr="00252DEC" w:rsidRDefault="00872B23" w:rsidP="00252DEC">
      <w:pPr>
        <w:pStyle w:val="berschrift2"/>
        <w:numPr>
          <w:ilvl w:val="0"/>
          <w:numId w:val="0"/>
        </w:numPr>
      </w:pPr>
      <w:r w:rsidRPr="00252DEC">
        <w:t>Art. 7</w:t>
      </w:r>
      <w:r w:rsidRPr="00252DEC">
        <w:tab/>
        <w:t>Entrée en vigueur</w:t>
      </w:r>
    </w:p>
    <w:p w:rsidR="00A32D3C" w:rsidRPr="00252DEC" w:rsidRDefault="00CB6BF9" w:rsidP="00252DEC">
      <w:pPr>
        <w:pStyle w:val="Default"/>
        <w:ind w:left="142" w:hanging="142"/>
      </w:pPr>
      <w:r w:rsidRPr="00252DEC">
        <w:rPr>
          <w:sz w:val="22"/>
          <w:vertAlign w:val="superscript"/>
        </w:rPr>
        <w:t>1</w:t>
      </w:r>
      <w:r w:rsidRPr="00252DEC">
        <w:rPr>
          <w:sz w:val="22"/>
        </w:rPr>
        <w:t xml:space="preserve"> Ce règlement a été accepté lors de la séance du comité du </w:t>
      </w:r>
      <w:r w:rsidR="008B7072">
        <w:rPr>
          <w:sz w:val="22"/>
        </w:rPr>
        <w:t>10</w:t>
      </w:r>
      <w:r w:rsidRPr="00252DEC">
        <w:rPr>
          <w:sz w:val="22"/>
        </w:rPr>
        <w:t xml:space="preserve"> </w:t>
      </w:r>
      <w:r w:rsidR="008B7072">
        <w:rPr>
          <w:sz w:val="22"/>
        </w:rPr>
        <w:t>décembre</w:t>
      </w:r>
      <w:r w:rsidRPr="00252DEC">
        <w:rPr>
          <w:sz w:val="22"/>
        </w:rPr>
        <w:t xml:space="preserve"> 201</w:t>
      </w:r>
      <w:r w:rsidR="008B7072">
        <w:rPr>
          <w:sz w:val="22"/>
        </w:rPr>
        <w:t>9</w:t>
      </w:r>
      <w:r w:rsidRPr="00252DEC">
        <w:rPr>
          <w:sz w:val="22"/>
        </w:rPr>
        <w:t>.</w:t>
      </w:r>
    </w:p>
    <w:p w:rsidR="00A32D3C" w:rsidRPr="00252DEC" w:rsidRDefault="00A32D3C" w:rsidP="00252DEC">
      <w:pPr>
        <w:pStyle w:val="Default"/>
        <w:ind w:left="142" w:hanging="142"/>
        <w:rPr>
          <w:sz w:val="8"/>
          <w:szCs w:val="8"/>
        </w:rPr>
      </w:pPr>
    </w:p>
    <w:p w:rsidR="00A32D3C" w:rsidRPr="00252DEC" w:rsidRDefault="00A32D3C" w:rsidP="00252DEC">
      <w:pPr>
        <w:pStyle w:val="Default"/>
        <w:ind w:left="142" w:hanging="142"/>
      </w:pPr>
      <w:r w:rsidRPr="00252DEC">
        <w:rPr>
          <w:sz w:val="22"/>
          <w:vertAlign w:val="superscript"/>
        </w:rPr>
        <w:t>2</w:t>
      </w:r>
      <w:r w:rsidRPr="00252DEC">
        <w:rPr>
          <w:sz w:val="22"/>
        </w:rPr>
        <w:t xml:space="preserve"> En cas d’interprétation éventuelle des dispositions de ce règlement, la version en allemand fait foi. </w:t>
      </w:r>
    </w:p>
    <w:p w:rsidR="005771A9" w:rsidRPr="00252DEC" w:rsidRDefault="005771A9" w:rsidP="00252DEC">
      <w:pPr>
        <w:spacing w:before="200"/>
        <w:rPr>
          <w:rFonts w:cs="Arial"/>
          <w:sz w:val="22"/>
        </w:rPr>
      </w:pPr>
    </w:p>
    <w:p w:rsidR="009F0A2E" w:rsidRPr="00252DEC" w:rsidRDefault="005E4557" w:rsidP="00252DEC">
      <w:pPr>
        <w:spacing w:before="200"/>
        <w:rPr>
          <w:rFonts w:cs="Arial"/>
          <w:sz w:val="22"/>
        </w:rPr>
      </w:pPr>
      <w:r w:rsidRPr="00252DEC">
        <w:rPr>
          <w:sz w:val="22"/>
        </w:rPr>
        <w:t xml:space="preserve">Berne, le </w:t>
      </w:r>
      <w:r w:rsidR="00A01E73">
        <w:rPr>
          <w:sz w:val="22"/>
        </w:rPr>
        <w:t>15 juin 2023</w:t>
      </w:r>
    </w:p>
    <w:p w:rsidR="00A01E73" w:rsidRDefault="00A01E73" w:rsidP="00A01E73">
      <w:pPr>
        <w:tabs>
          <w:tab w:val="left" w:pos="5670"/>
        </w:tabs>
        <w:spacing w:before="200"/>
        <w:rPr>
          <w:rFonts w:cs="Arial"/>
          <w:sz w:val="22"/>
        </w:rPr>
      </w:pPr>
    </w:p>
    <w:p w:rsidR="00A01E73" w:rsidRDefault="00A01E73" w:rsidP="00A01E73">
      <w:pPr>
        <w:tabs>
          <w:tab w:val="left" w:pos="5670"/>
        </w:tabs>
        <w:spacing w:before="200"/>
        <w:rPr>
          <w:rFonts w:cs="Arial"/>
          <w:sz w:val="22"/>
        </w:rPr>
      </w:pPr>
    </w:p>
    <w:p w:rsidR="00A01E73" w:rsidRDefault="00A01E73" w:rsidP="00A01E73">
      <w:pPr>
        <w:pStyle w:val="Textkrper"/>
        <w:spacing w:before="3"/>
        <w:rPr>
          <w:lang w:val="fr-CH"/>
        </w:rPr>
      </w:pPr>
      <w:r>
        <w:rPr>
          <w:noProof/>
          <w:lang w:val="de-CH"/>
        </w:rPr>
        <w:drawing>
          <wp:anchor distT="0" distB="0" distL="114300" distR="114300" simplePos="0" relativeHeight="251660288" behindDoc="0" locked="0" layoutInCell="1" allowOverlap="1" wp14:anchorId="1683A1E7" wp14:editId="52E6D0CA">
            <wp:simplePos x="0" y="0"/>
            <wp:positionH relativeFrom="column">
              <wp:posOffset>2828925</wp:posOffset>
            </wp:positionH>
            <wp:positionV relativeFrom="paragraph">
              <wp:posOffset>20320</wp:posOffset>
            </wp:positionV>
            <wp:extent cx="1941195" cy="465455"/>
            <wp:effectExtent l="0" t="0" r="190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119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w:drawing>
          <wp:anchor distT="0" distB="0" distL="114300" distR="114300" simplePos="0" relativeHeight="251658240" behindDoc="0" locked="0" layoutInCell="1" allowOverlap="1" wp14:anchorId="3C1D4565">
            <wp:simplePos x="0" y="0"/>
            <wp:positionH relativeFrom="column">
              <wp:posOffset>4445</wp:posOffset>
            </wp:positionH>
            <wp:positionV relativeFrom="paragraph">
              <wp:posOffset>-2540</wp:posOffset>
            </wp:positionV>
            <wp:extent cx="790041" cy="389836"/>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erschrift_Nicolas_Rodond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041" cy="389836"/>
                    </a:xfrm>
                    <a:prstGeom prst="rect">
                      <a:avLst/>
                    </a:prstGeom>
                  </pic:spPr>
                </pic:pic>
              </a:graphicData>
            </a:graphic>
            <wp14:sizeRelH relativeFrom="page">
              <wp14:pctWidth>0</wp14:pctWidth>
            </wp14:sizeRelH>
            <wp14:sizeRelV relativeFrom="page">
              <wp14:pctHeight>0</wp14:pctHeight>
            </wp14:sizeRelV>
          </wp:anchor>
        </w:drawing>
      </w:r>
    </w:p>
    <w:p w:rsidR="00A01E73" w:rsidRPr="00A01E73" w:rsidRDefault="00A01E73" w:rsidP="00A01E73">
      <w:pPr>
        <w:pStyle w:val="Textkrper"/>
        <w:spacing w:before="3"/>
        <w:rPr>
          <w:sz w:val="22"/>
          <w:lang w:val="fr-CH"/>
        </w:rPr>
      </w:pPr>
    </w:p>
    <w:p w:rsidR="00A01E73" w:rsidRPr="00A01E73" w:rsidRDefault="00A01E73" w:rsidP="00A01E73">
      <w:pPr>
        <w:pStyle w:val="Textkrper"/>
        <w:spacing w:before="3"/>
        <w:rPr>
          <w:sz w:val="22"/>
          <w:lang w:val="fr-CH"/>
        </w:rPr>
      </w:pPr>
      <w:r w:rsidRPr="00A01E73">
        <w:rPr>
          <w:sz w:val="22"/>
          <w:lang w:val="fr-CH"/>
        </w:rPr>
        <w:t xml:space="preserve">Prof. Dr. Nicolas </w:t>
      </w:r>
      <w:proofErr w:type="spellStart"/>
      <w:r w:rsidRPr="00A01E73">
        <w:rPr>
          <w:sz w:val="22"/>
          <w:lang w:val="fr-CH"/>
        </w:rPr>
        <w:t>Rodondi</w:t>
      </w:r>
      <w:proofErr w:type="spellEnd"/>
      <w:r w:rsidRPr="00A01E73">
        <w:rPr>
          <w:sz w:val="22"/>
          <w:lang w:val="fr-CH"/>
        </w:rPr>
        <w:tab/>
      </w:r>
      <w:r w:rsidRPr="00A01E73">
        <w:rPr>
          <w:sz w:val="22"/>
          <w:lang w:val="fr-CH"/>
        </w:rPr>
        <w:tab/>
      </w:r>
      <w:r w:rsidRPr="00A01E73">
        <w:rPr>
          <w:sz w:val="22"/>
          <w:lang w:val="fr-CH"/>
        </w:rPr>
        <w:tab/>
      </w:r>
      <w:r>
        <w:rPr>
          <w:sz w:val="22"/>
          <w:lang w:val="fr-CH"/>
        </w:rPr>
        <w:tab/>
      </w:r>
      <w:r>
        <w:rPr>
          <w:sz w:val="22"/>
          <w:lang w:val="fr-CH"/>
        </w:rPr>
        <w:tab/>
      </w:r>
      <w:r>
        <w:rPr>
          <w:sz w:val="22"/>
          <w:lang w:val="fr-CH"/>
        </w:rPr>
        <w:tab/>
      </w:r>
      <w:r w:rsidRPr="00A01E73">
        <w:rPr>
          <w:sz w:val="22"/>
          <w:lang w:val="fr-CH"/>
        </w:rPr>
        <w:t>Dr. Lars Clarfeld</w:t>
      </w:r>
    </w:p>
    <w:p w:rsidR="00A01E73" w:rsidRPr="00A01E73" w:rsidRDefault="00A01E73" w:rsidP="00A01E73">
      <w:pPr>
        <w:pStyle w:val="Textkrper"/>
        <w:spacing w:before="3"/>
        <w:rPr>
          <w:rFonts w:cs="Arial"/>
          <w:sz w:val="22"/>
          <w:lang w:val="de-CH"/>
        </w:rPr>
      </w:pPr>
      <w:proofErr w:type="spellStart"/>
      <w:r>
        <w:rPr>
          <w:i/>
          <w:sz w:val="22"/>
          <w:lang w:val="de-CH"/>
        </w:rPr>
        <w:t>P</w:t>
      </w:r>
      <w:r w:rsidRPr="00A01E73">
        <w:rPr>
          <w:i/>
          <w:sz w:val="22"/>
          <w:lang w:val="de-CH"/>
        </w:rPr>
        <w:t>résident</w:t>
      </w:r>
      <w:proofErr w:type="spellEnd"/>
      <w:r w:rsidRPr="00A01E73">
        <w:rPr>
          <w:i/>
          <w:sz w:val="22"/>
          <w:lang w:val="de-CH"/>
        </w:rPr>
        <w:tab/>
      </w:r>
      <w:r w:rsidRPr="00A01E73">
        <w:rPr>
          <w:sz w:val="22"/>
          <w:lang w:val="de-CH"/>
        </w:rPr>
        <w:tab/>
      </w:r>
      <w:r w:rsidRPr="00A01E73">
        <w:rPr>
          <w:sz w:val="22"/>
          <w:lang w:val="de-CH"/>
        </w:rPr>
        <w:tab/>
      </w:r>
      <w:r w:rsidRPr="00A01E73">
        <w:rPr>
          <w:sz w:val="22"/>
          <w:lang w:val="de-CH"/>
        </w:rPr>
        <w:tab/>
      </w:r>
      <w:r w:rsidRPr="00A01E73">
        <w:rPr>
          <w:sz w:val="22"/>
          <w:lang w:val="de-CH"/>
        </w:rPr>
        <w:tab/>
      </w:r>
      <w:r>
        <w:rPr>
          <w:sz w:val="22"/>
          <w:lang w:val="de-CH"/>
        </w:rPr>
        <w:tab/>
      </w:r>
      <w:r>
        <w:rPr>
          <w:sz w:val="22"/>
          <w:lang w:val="de-CH"/>
        </w:rPr>
        <w:tab/>
      </w:r>
      <w:r>
        <w:rPr>
          <w:sz w:val="22"/>
          <w:lang w:val="de-CH"/>
        </w:rPr>
        <w:tab/>
      </w:r>
      <w:r>
        <w:rPr>
          <w:sz w:val="22"/>
          <w:lang w:val="de-CH"/>
        </w:rPr>
        <w:tab/>
      </w:r>
      <w:r>
        <w:rPr>
          <w:sz w:val="22"/>
          <w:lang w:val="de-CH"/>
        </w:rPr>
        <w:tab/>
      </w:r>
      <w:proofErr w:type="spellStart"/>
      <w:r>
        <w:rPr>
          <w:i/>
          <w:sz w:val="22"/>
          <w:lang w:val="de-CH"/>
        </w:rPr>
        <w:t>D</w:t>
      </w:r>
      <w:r w:rsidRPr="00A01E73">
        <w:rPr>
          <w:i/>
          <w:sz w:val="22"/>
          <w:lang w:val="de-CH"/>
        </w:rPr>
        <w:t>irecteur</w:t>
      </w:r>
      <w:proofErr w:type="spellEnd"/>
      <w:r w:rsidRPr="00A01E73">
        <w:rPr>
          <w:i/>
          <w:sz w:val="22"/>
          <w:lang w:val="de-CH"/>
        </w:rPr>
        <w:t xml:space="preserve"> </w:t>
      </w:r>
      <w:proofErr w:type="spellStart"/>
      <w:r w:rsidRPr="00A01E73">
        <w:rPr>
          <w:i/>
          <w:sz w:val="22"/>
          <w:lang w:val="de-CH"/>
        </w:rPr>
        <w:t>général</w:t>
      </w:r>
      <w:proofErr w:type="spellEnd"/>
    </w:p>
    <w:p w:rsidR="00A1366D" w:rsidRDefault="00A1366D" w:rsidP="00252DEC">
      <w:pPr>
        <w:spacing w:before="200"/>
        <w:rPr>
          <w:rFonts w:cs="Arial"/>
          <w:sz w:val="22"/>
          <w:lang w:val="de-CH"/>
        </w:rPr>
      </w:pPr>
    </w:p>
    <w:p w:rsidR="00A01E73" w:rsidRPr="008B7072" w:rsidRDefault="00A01E73" w:rsidP="00252DEC">
      <w:pPr>
        <w:spacing w:before="200"/>
        <w:rPr>
          <w:rFonts w:cs="Arial"/>
          <w:sz w:val="22"/>
          <w:lang w:val="de-CH"/>
        </w:rPr>
      </w:pPr>
    </w:p>
    <w:p w:rsidR="00A01E73" w:rsidRPr="00A01E73" w:rsidRDefault="00A01E73" w:rsidP="00A01E73">
      <w:pPr>
        <w:pStyle w:val="Textkrper"/>
        <w:spacing w:before="3"/>
        <w:rPr>
          <w:i/>
          <w:color w:val="FF0000"/>
          <w:lang w:val="fr-CH"/>
        </w:rPr>
      </w:pPr>
      <w:r w:rsidRPr="00A01E73">
        <w:rPr>
          <w:i/>
          <w:color w:val="FF0000"/>
          <w:lang w:val="fr-CH"/>
        </w:rPr>
        <w:t>Adaptation des statuts</w:t>
      </w:r>
      <w:r w:rsidRPr="00A01E73">
        <w:rPr>
          <w:i/>
          <w:color w:val="FF0000"/>
          <w:lang w:val="fr-CH"/>
        </w:rPr>
        <w:t>:</w:t>
      </w:r>
    </w:p>
    <w:p w:rsidR="00A01E73" w:rsidRPr="00A01E73" w:rsidRDefault="00A01E73" w:rsidP="00A01E73">
      <w:pPr>
        <w:pStyle w:val="Textkrper"/>
        <w:spacing w:before="3"/>
        <w:rPr>
          <w:i/>
          <w:color w:val="FF0000"/>
          <w:lang w:val="fr-CH"/>
        </w:rPr>
      </w:pPr>
      <w:r w:rsidRPr="00A01E73">
        <w:rPr>
          <w:i/>
          <w:color w:val="FF0000"/>
          <w:lang w:val="fr-CH"/>
        </w:rPr>
        <w:t>15.6.</w:t>
      </w:r>
      <w:r w:rsidRPr="00A01E73">
        <w:rPr>
          <w:i/>
          <w:color w:val="FF0000"/>
          <w:lang w:val="fr-CH"/>
        </w:rPr>
        <w:t>2023</w:t>
      </w:r>
      <w:r w:rsidRPr="00A01E73">
        <w:rPr>
          <w:i/>
          <w:color w:val="FF0000"/>
          <w:lang w:val="fr-CH"/>
        </w:rPr>
        <w:tab/>
        <w:t>Ajout de l'article 4.5 / changement de président (Rodondi à la place de Gaspoz)</w:t>
      </w:r>
    </w:p>
    <w:p w:rsidR="00A1366D" w:rsidRPr="00A01E73" w:rsidRDefault="00A1366D" w:rsidP="00252DEC">
      <w:pPr>
        <w:spacing w:before="200"/>
        <w:rPr>
          <w:rFonts w:cs="Arial"/>
          <w:sz w:val="22"/>
        </w:rPr>
      </w:pPr>
      <w:bookmarkStart w:id="2" w:name="_GoBack"/>
      <w:bookmarkEnd w:id="2"/>
    </w:p>
    <w:sectPr w:rsidR="00A1366D" w:rsidRPr="00A01E73" w:rsidSect="009A5492">
      <w:headerReference w:type="default" r:id="rId10"/>
      <w:footerReference w:type="default" r:id="rId11"/>
      <w:headerReference w:type="first" r:id="rId12"/>
      <w:footerReference w:type="first" r:id="rId13"/>
      <w:pgSz w:w="11906" w:h="16838"/>
      <w:pgMar w:top="1701" w:right="1418" w:bottom="1134"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F81" w:rsidRDefault="008D4F81" w:rsidP="00B31E47">
      <w:r>
        <w:separator/>
      </w:r>
    </w:p>
  </w:endnote>
  <w:endnote w:type="continuationSeparator" w:id="0">
    <w:p w:rsidR="008D4F81" w:rsidRDefault="008D4F81" w:rsidP="00B3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032843"/>
      <w:docPartObj>
        <w:docPartGallery w:val="Page Numbers (Bottom of Page)"/>
        <w:docPartUnique/>
      </w:docPartObj>
    </w:sdtPr>
    <w:sdtEndPr/>
    <w:sdtContent>
      <w:p w:rsidR="00543155" w:rsidRDefault="00543155">
        <w:pPr>
          <w:pStyle w:val="Fuzeile"/>
          <w:jc w:val="center"/>
        </w:pPr>
        <w:r>
          <w:fldChar w:fldCharType="begin"/>
        </w:r>
        <w:r>
          <w:instrText>PAGE   \* MERGEFORMAT</w:instrText>
        </w:r>
        <w:r>
          <w:fldChar w:fldCharType="separate"/>
        </w:r>
        <w:r w:rsidR="00BC724E">
          <w:rPr>
            <w:noProof/>
          </w:rPr>
          <w:t>3</w:t>
        </w:r>
        <w:r>
          <w:fldChar w:fldCharType="end"/>
        </w:r>
      </w:p>
    </w:sdtContent>
  </w:sdt>
  <w:p w:rsidR="00543155" w:rsidRDefault="00543155" w:rsidP="00DA1D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64139"/>
      <w:docPartObj>
        <w:docPartGallery w:val="Page Numbers (Bottom of Page)"/>
        <w:docPartUnique/>
      </w:docPartObj>
    </w:sdtPr>
    <w:sdtEndPr/>
    <w:sdtContent>
      <w:p w:rsidR="00543155" w:rsidRDefault="00543155">
        <w:pPr>
          <w:pStyle w:val="Fuzeile"/>
          <w:jc w:val="center"/>
        </w:pPr>
        <w:r>
          <w:fldChar w:fldCharType="begin"/>
        </w:r>
        <w:r>
          <w:instrText>PAGE   \* MERGEFORMAT</w:instrText>
        </w:r>
        <w:r>
          <w:fldChar w:fldCharType="separate"/>
        </w:r>
        <w:r w:rsidR="00BC724E">
          <w:rPr>
            <w:noProof/>
          </w:rPr>
          <w:t>1</w:t>
        </w:r>
        <w:r>
          <w:fldChar w:fldCharType="end"/>
        </w:r>
      </w:p>
    </w:sdtContent>
  </w:sdt>
  <w:p w:rsidR="00543155" w:rsidRDefault="005431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F81" w:rsidRDefault="008D4F81" w:rsidP="00B31E47">
      <w:bookmarkStart w:id="0" w:name="_Hlk479415753"/>
      <w:bookmarkEnd w:id="0"/>
      <w:r>
        <w:separator/>
      </w:r>
    </w:p>
  </w:footnote>
  <w:footnote w:type="continuationSeparator" w:id="0">
    <w:p w:rsidR="008D4F81" w:rsidRDefault="008D4F81" w:rsidP="00B3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155" w:rsidRDefault="00543155" w:rsidP="00FD7160">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155" w:rsidRDefault="00543155" w:rsidP="00B23B02">
    <w:pPr>
      <w:pStyle w:val="Kopfzeile"/>
      <w:jc w:val="right"/>
      <w:rPr>
        <w:noProof/>
      </w:rPr>
    </w:pPr>
  </w:p>
  <w:p w:rsidR="00543155" w:rsidRDefault="00543155" w:rsidP="00B54076">
    <w:pPr>
      <w:pStyle w:val="Kopfzeile"/>
      <w:rPr>
        <w:noProof/>
      </w:rPr>
    </w:pPr>
    <w:r>
      <w:rPr>
        <w:noProof/>
        <w:lang w:val="de-CH" w:eastAsia="de-CH" w:bidi="ar-SA"/>
      </w:rPr>
      <w:drawing>
        <wp:inline distT="0" distB="0" distL="0" distR="0" wp14:anchorId="37619475" wp14:editId="3C1F7534">
          <wp:extent cx="3907790" cy="10242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0" cy="1024255"/>
                  </a:xfrm>
                  <a:prstGeom prst="rect">
                    <a:avLst/>
                  </a:prstGeom>
                  <a:noFill/>
                </pic:spPr>
              </pic:pic>
            </a:graphicData>
          </a:graphic>
        </wp:inline>
      </w:drawing>
    </w:r>
  </w:p>
  <w:p w:rsidR="00543155" w:rsidRPr="00BC724E" w:rsidRDefault="00BC724E" w:rsidP="00B23B02">
    <w:pPr>
      <w:pStyle w:val="Kopfzeile"/>
      <w:jc w:val="right"/>
      <w:rPr>
        <w:i/>
        <w:noProof/>
      </w:rPr>
    </w:pPr>
    <w:bookmarkStart w:id="3" w:name="_Hlk498582751"/>
    <w:r w:rsidRPr="00BC724E">
      <w:rPr>
        <w:i/>
      </w:rPr>
      <w:t>(</w:t>
    </w:r>
    <w:proofErr w:type="gramStart"/>
    <w:r w:rsidRPr="00BC724E">
      <w:rPr>
        <w:i/>
      </w:rPr>
      <w:t>v</w:t>
    </w:r>
    <w:r w:rsidR="00543155" w:rsidRPr="00BC724E">
      <w:rPr>
        <w:i/>
      </w:rPr>
      <w:t>ersion</w:t>
    </w:r>
    <w:proofErr w:type="gramEnd"/>
    <w:r w:rsidR="00543155" w:rsidRPr="00BC724E">
      <w:rPr>
        <w:i/>
      </w:rPr>
      <w:t xml:space="preserve"> </w:t>
    </w:r>
    <w:r w:rsidRPr="00BC724E">
      <w:rPr>
        <w:i/>
      </w:rPr>
      <w:t>1</w:t>
    </w:r>
    <w:r w:rsidR="00543155" w:rsidRPr="00BC724E">
      <w:rPr>
        <w:i/>
      </w:rPr>
      <w:t>.</w:t>
    </w:r>
    <w:r w:rsidR="00A01E73">
      <w:rPr>
        <w:i/>
      </w:rPr>
      <w:t>4</w:t>
    </w:r>
    <w:r w:rsidRPr="00BC724E">
      <w:rPr>
        <w:i/>
      </w:rPr>
      <w:t xml:space="preserve"> du </w:t>
    </w:r>
    <w:r w:rsidR="00A01E73">
      <w:rPr>
        <w:i/>
      </w:rPr>
      <w:t>15 juin 2023</w:t>
    </w:r>
    <w:r w:rsidR="00DF0B50">
      <w:rPr>
        <w:i/>
      </w:rPr>
      <w:t>)</w:t>
    </w:r>
  </w:p>
  <w:bookmarkEnd w:id="3"/>
  <w:p w:rsidR="00543155" w:rsidRDefault="00543155" w:rsidP="00B23B0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0ADA"/>
    <w:multiLevelType w:val="multilevel"/>
    <w:tmpl w:val="79983D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1004"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754CEC"/>
    <w:multiLevelType w:val="hybridMultilevel"/>
    <w:tmpl w:val="3C167872"/>
    <w:lvl w:ilvl="0" w:tplc="399A340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743DF7"/>
    <w:multiLevelType w:val="hybridMultilevel"/>
    <w:tmpl w:val="D4960766"/>
    <w:lvl w:ilvl="0" w:tplc="08070019">
      <w:start w:val="1"/>
      <w:numFmt w:val="lowerLetter"/>
      <w:lvlText w:val="%1."/>
      <w:lvlJc w:val="left"/>
      <w:pPr>
        <w:ind w:left="1154" w:hanging="360"/>
      </w:pPr>
    </w:lvl>
    <w:lvl w:ilvl="1" w:tplc="08070019">
      <w:start w:val="1"/>
      <w:numFmt w:val="lowerLetter"/>
      <w:lvlText w:val="%2."/>
      <w:lvlJc w:val="left"/>
      <w:pPr>
        <w:ind w:left="1874" w:hanging="360"/>
      </w:pPr>
    </w:lvl>
    <w:lvl w:ilvl="2" w:tplc="0807001B" w:tentative="1">
      <w:start w:val="1"/>
      <w:numFmt w:val="lowerRoman"/>
      <w:lvlText w:val="%3."/>
      <w:lvlJc w:val="right"/>
      <w:pPr>
        <w:ind w:left="2594" w:hanging="180"/>
      </w:pPr>
    </w:lvl>
    <w:lvl w:ilvl="3" w:tplc="0807000F" w:tentative="1">
      <w:start w:val="1"/>
      <w:numFmt w:val="decimal"/>
      <w:lvlText w:val="%4."/>
      <w:lvlJc w:val="left"/>
      <w:pPr>
        <w:ind w:left="3314" w:hanging="360"/>
      </w:pPr>
    </w:lvl>
    <w:lvl w:ilvl="4" w:tplc="08070019" w:tentative="1">
      <w:start w:val="1"/>
      <w:numFmt w:val="lowerLetter"/>
      <w:lvlText w:val="%5."/>
      <w:lvlJc w:val="left"/>
      <w:pPr>
        <w:ind w:left="4034" w:hanging="360"/>
      </w:pPr>
    </w:lvl>
    <w:lvl w:ilvl="5" w:tplc="0807001B" w:tentative="1">
      <w:start w:val="1"/>
      <w:numFmt w:val="lowerRoman"/>
      <w:lvlText w:val="%6."/>
      <w:lvlJc w:val="right"/>
      <w:pPr>
        <w:ind w:left="4754" w:hanging="180"/>
      </w:pPr>
    </w:lvl>
    <w:lvl w:ilvl="6" w:tplc="0807000F" w:tentative="1">
      <w:start w:val="1"/>
      <w:numFmt w:val="decimal"/>
      <w:lvlText w:val="%7."/>
      <w:lvlJc w:val="left"/>
      <w:pPr>
        <w:ind w:left="5474" w:hanging="360"/>
      </w:pPr>
    </w:lvl>
    <w:lvl w:ilvl="7" w:tplc="08070019" w:tentative="1">
      <w:start w:val="1"/>
      <w:numFmt w:val="lowerLetter"/>
      <w:lvlText w:val="%8."/>
      <w:lvlJc w:val="left"/>
      <w:pPr>
        <w:ind w:left="6194" w:hanging="360"/>
      </w:pPr>
    </w:lvl>
    <w:lvl w:ilvl="8" w:tplc="0807001B" w:tentative="1">
      <w:start w:val="1"/>
      <w:numFmt w:val="lowerRoman"/>
      <w:lvlText w:val="%9."/>
      <w:lvlJc w:val="right"/>
      <w:pPr>
        <w:ind w:left="6914" w:hanging="180"/>
      </w:pPr>
    </w:lvl>
  </w:abstractNum>
  <w:abstractNum w:abstractNumId="3" w15:restartNumberingAfterBreak="0">
    <w:nsid w:val="10FC3DCB"/>
    <w:multiLevelType w:val="hybridMultilevel"/>
    <w:tmpl w:val="E100504A"/>
    <w:lvl w:ilvl="0" w:tplc="1486AAE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070589"/>
    <w:multiLevelType w:val="hybridMultilevel"/>
    <w:tmpl w:val="2758C0B4"/>
    <w:lvl w:ilvl="0" w:tplc="E0CED7B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F70F19"/>
    <w:multiLevelType w:val="multilevel"/>
    <w:tmpl w:val="D592E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611445"/>
    <w:multiLevelType w:val="hybridMultilevel"/>
    <w:tmpl w:val="5596C2D8"/>
    <w:lvl w:ilvl="0" w:tplc="8416BA3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704C84"/>
    <w:multiLevelType w:val="hybridMultilevel"/>
    <w:tmpl w:val="88AE1CC8"/>
    <w:lvl w:ilvl="0" w:tplc="E36E9EF4">
      <w:start w:val="4"/>
      <w:numFmt w:val="decimal"/>
      <w:lvlText w:val="%1"/>
      <w:lvlJc w:val="left"/>
      <w:pPr>
        <w:ind w:left="720" w:hanging="360"/>
      </w:pPr>
      <w:rPr>
        <w:rFonts w:eastAsia="Times New Roman"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671710"/>
    <w:multiLevelType w:val="hybridMultilevel"/>
    <w:tmpl w:val="089EDF3E"/>
    <w:lvl w:ilvl="0" w:tplc="08070019">
      <w:start w:val="1"/>
      <w:numFmt w:val="lowerLetter"/>
      <w:lvlText w:val="%1."/>
      <w:lvlJc w:val="left"/>
      <w:pPr>
        <w:ind w:left="1117" w:hanging="360"/>
      </w:p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9" w15:restartNumberingAfterBreak="0">
    <w:nsid w:val="39635655"/>
    <w:multiLevelType w:val="hybridMultilevel"/>
    <w:tmpl w:val="0AD258D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CB450D"/>
    <w:multiLevelType w:val="hybridMultilevel"/>
    <w:tmpl w:val="73923B46"/>
    <w:lvl w:ilvl="0" w:tplc="08070019">
      <w:start w:val="1"/>
      <w:numFmt w:val="lowerLetter"/>
      <w:lvlText w:val="%1."/>
      <w:lvlJc w:val="left"/>
      <w:pPr>
        <w:ind w:left="1003" w:hanging="360"/>
      </w:pPr>
      <w:rPr>
        <w:rFonts w:hint="default"/>
      </w:rPr>
    </w:lvl>
    <w:lvl w:ilvl="1" w:tplc="08070019" w:tentative="1">
      <w:start w:val="1"/>
      <w:numFmt w:val="lowerLetter"/>
      <w:lvlText w:val="%2."/>
      <w:lvlJc w:val="left"/>
      <w:pPr>
        <w:ind w:left="1723" w:hanging="360"/>
      </w:pPr>
    </w:lvl>
    <w:lvl w:ilvl="2" w:tplc="0807001B" w:tentative="1">
      <w:start w:val="1"/>
      <w:numFmt w:val="lowerRoman"/>
      <w:lvlText w:val="%3."/>
      <w:lvlJc w:val="right"/>
      <w:pPr>
        <w:ind w:left="2443" w:hanging="180"/>
      </w:pPr>
    </w:lvl>
    <w:lvl w:ilvl="3" w:tplc="0807000F" w:tentative="1">
      <w:start w:val="1"/>
      <w:numFmt w:val="decimal"/>
      <w:lvlText w:val="%4."/>
      <w:lvlJc w:val="left"/>
      <w:pPr>
        <w:ind w:left="3163" w:hanging="360"/>
      </w:pPr>
    </w:lvl>
    <w:lvl w:ilvl="4" w:tplc="08070019" w:tentative="1">
      <w:start w:val="1"/>
      <w:numFmt w:val="lowerLetter"/>
      <w:lvlText w:val="%5."/>
      <w:lvlJc w:val="left"/>
      <w:pPr>
        <w:ind w:left="3883" w:hanging="360"/>
      </w:pPr>
    </w:lvl>
    <w:lvl w:ilvl="5" w:tplc="0807001B" w:tentative="1">
      <w:start w:val="1"/>
      <w:numFmt w:val="lowerRoman"/>
      <w:lvlText w:val="%6."/>
      <w:lvlJc w:val="right"/>
      <w:pPr>
        <w:ind w:left="4603" w:hanging="180"/>
      </w:pPr>
    </w:lvl>
    <w:lvl w:ilvl="6" w:tplc="0807000F" w:tentative="1">
      <w:start w:val="1"/>
      <w:numFmt w:val="decimal"/>
      <w:lvlText w:val="%7."/>
      <w:lvlJc w:val="left"/>
      <w:pPr>
        <w:ind w:left="5323" w:hanging="360"/>
      </w:pPr>
    </w:lvl>
    <w:lvl w:ilvl="7" w:tplc="08070019" w:tentative="1">
      <w:start w:val="1"/>
      <w:numFmt w:val="lowerLetter"/>
      <w:lvlText w:val="%8."/>
      <w:lvlJc w:val="left"/>
      <w:pPr>
        <w:ind w:left="6043" w:hanging="360"/>
      </w:pPr>
    </w:lvl>
    <w:lvl w:ilvl="8" w:tplc="0807001B" w:tentative="1">
      <w:start w:val="1"/>
      <w:numFmt w:val="lowerRoman"/>
      <w:lvlText w:val="%9."/>
      <w:lvlJc w:val="right"/>
      <w:pPr>
        <w:ind w:left="6763" w:hanging="180"/>
      </w:pPr>
    </w:lvl>
  </w:abstractNum>
  <w:abstractNum w:abstractNumId="11" w15:restartNumberingAfterBreak="0">
    <w:nsid w:val="3EEF23CA"/>
    <w:multiLevelType w:val="hybridMultilevel"/>
    <w:tmpl w:val="778EF13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751261"/>
    <w:multiLevelType w:val="hybridMultilevel"/>
    <w:tmpl w:val="0F7ED13A"/>
    <w:lvl w:ilvl="0" w:tplc="5802C66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4077D14"/>
    <w:multiLevelType w:val="hybridMultilevel"/>
    <w:tmpl w:val="6ADC1004"/>
    <w:lvl w:ilvl="0" w:tplc="08070019">
      <w:start w:val="1"/>
      <w:numFmt w:val="lowerLetter"/>
      <w:lvlText w:val="%1."/>
      <w:lvlJc w:val="left"/>
      <w:pPr>
        <w:tabs>
          <w:tab w:val="num" w:pos="1117"/>
        </w:tabs>
        <w:ind w:left="1117" w:hanging="360"/>
      </w:pPr>
      <w:rPr>
        <w:rFonts w:hint="default"/>
      </w:rPr>
    </w:lvl>
    <w:lvl w:ilvl="1" w:tplc="3AA64888" w:tentative="1">
      <w:start w:val="1"/>
      <w:numFmt w:val="bullet"/>
      <w:lvlText w:val=""/>
      <w:lvlJc w:val="left"/>
      <w:pPr>
        <w:tabs>
          <w:tab w:val="num" w:pos="1837"/>
        </w:tabs>
        <w:ind w:left="1837" w:hanging="360"/>
      </w:pPr>
      <w:rPr>
        <w:rFonts w:ascii="Wingdings" w:hAnsi="Wingdings" w:hint="default"/>
      </w:rPr>
    </w:lvl>
    <w:lvl w:ilvl="2" w:tplc="1B32B3CA" w:tentative="1">
      <w:start w:val="1"/>
      <w:numFmt w:val="bullet"/>
      <w:lvlText w:val=""/>
      <w:lvlJc w:val="left"/>
      <w:pPr>
        <w:tabs>
          <w:tab w:val="num" w:pos="2557"/>
        </w:tabs>
        <w:ind w:left="2557" w:hanging="360"/>
      </w:pPr>
      <w:rPr>
        <w:rFonts w:ascii="Wingdings" w:hAnsi="Wingdings" w:hint="default"/>
      </w:rPr>
    </w:lvl>
    <w:lvl w:ilvl="3" w:tplc="BB44B9CE" w:tentative="1">
      <w:start w:val="1"/>
      <w:numFmt w:val="bullet"/>
      <w:lvlText w:val=""/>
      <w:lvlJc w:val="left"/>
      <w:pPr>
        <w:tabs>
          <w:tab w:val="num" w:pos="3277"/>
        </w:tabs>
        <w:ind w:left="3277" w:hanging="360"/>
      </w:pPr>
      <w:rPr>
        <w:rFonts w:ascii="Wingdings" w:hAnsi="Wingdings" w:hint="default"/>
      </w:rPr>
    </w:lvl>
    <w:lvl w:ilvl="4" w:tplc="9CBC524E" w:tentative="1">
      <w:start w:val="1"/>
      <w:numFmt w:val="bullet"/>
      <w:lvlText w:val=""/>
      <w:lvlJc w:val="left"/>
      <w:pPr>
        <w:tabs>
          <w:tab w:val="num" w:pos="3997"/>
        </w:tabs>
        <w:ind w:left="3997" w:hanging="360"/>
      </w:pPr>
      <w:rPr>
        <w:rFonts w:ascii="Wingdings" w:hAnsi="Wingdings" w:hint="default"/>
      </w:rPr>
    </w:lvl>
    <w:lvl w:ilvl="5" w:tplc="FC2481F8" w:tentative="1">
      <w:start w:val="1"/>
      <w:numFmt w:val="bullet"/>
      <w:lvlText w:val=""/>
      <w:lvlJc w:val="left"/>
      <w:pPr>
        <w:tabs>
          <w:tab w:val="num" w:pos="4717"/>
        </w:tabs>
        <w:ind w:left="4717" w:hanging="360"/>
      </w:pPr>
      <w:rPr>
        <w:rFonts w:ascii="Wingdings" w:hAnsi="Wingdings" w:hint="default"/>
      </w:rPr>
    </w:lvl>
    <w:lvl w:ilvl="6" w:tplc="AA945E4C" w:tentative="1">
      <w:start w:val="1"/>
      <w:numFmt w:val="bullet"/>
      <w:lvlText w:val=""/>
      <w:lvlJc w:val="left"/>
      <w:pPr>
        <w:tabs>
          <w:tab w:val="num" w:pos="5437"/>
        </w:tabs>
        <w:ind w:left="5437" w:hanging="360"/>
      </w:pPr>
      <w:rPr>
        <w:rFonts w:ascii="Wingdings" w:hAnsi="Wingdings" w:hint="default"/>
      </w:rPr>
    </w:lvl>
    <w:lvl w:ilvl="7" w:tplc="1A7696CE" w:tentative="1">
      <w:start w:val="1"/>
      <w:numFmt w:val="bullet"/>
      <w:lvlText w:val=""/>
      <w:lvlJc w:val="left"/>
      <w:pPr>
        <w:tabs>
          <w:tab w:val="num" w:pos="6157"/>
        </w:tabs>
        <w:ind w:left="6157" w:hanging="360"/>
      </w:pPr>
      <w:rPr>
        <w:rFonts w:ascii="Wingdings" w:hAnsi="Wingdings" w:hint="default"/>
      </w:rPr>
    </w:lvl>
    <w:lvl w:ilvl="8" w:tplc="F3FEE92E"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4FE13803"/>
    <w:multiLevelType w:val="hybridMultilevel"/>
    <w:tmpl w:val="23DC0CFC"/>
    <w:lvl w:ilvl="0" w:tplc="08070019">
      <w:start w:val="1"/>
      <w:numFmt w:val="lowerLetter"/>
      <w:lvlText w:val="%1."/>
      <w:lvlJc w:val="left"/>
      <w:pPr>
        <w:tabs>
          <w:tab w:val="num" w:pos="928"/>
        </w:tabs>
        <w:ind w:left="908" w:hanging="340"/>
      </w:pPr>
      <w:rPr>
        <w:rFonts w:hint="default"/>
      </w:rPr>
    </w:lvl>
    <w:lvl w:ilvl="1" w:tplc="08070019">
      <w:start w:val="1"/>
      <w:numFmt w:val="lowerLetter"/>
      <w:lvlText w:val="%2."/>
      <w:lvlJc w:val="left"/>
      <w:pPr>
        <w:tabs>
          <w:tab w:val="num" w:pos="2177"/>
        </w:tabs>
        <w:ind w:left="2177" w:hanging="360"/>
      </w:pPr>
      <w:rPr>
        <w:rFonts w:hint="default"/>
      </w:rPr>
    </w:lvl>
    <w:lvl w:ilvl="2" w:tplc="E6A61DE2">
      <w:numFmt w:val="bullet"/>
      <w:lvlText w:val="-"/>
      <w:lvlJc w:val="left"/>
      <w:pPr>
        <w:tabs>
          <w:tab w:val="num" w:pos="3077"/>
        </w:tabs>
        <w:ind w:left="3077" w:hanging="360"/>
      </w:pPr>
      <w:rPr>
        <w:rFonts w:ascii="Times New Roman" w:eastAsia="Times New Roman" w:hAnsi="Times New Roman" w:cs="Times New Roman" w:hint="default"/>
      </w:rPr>
    </w:lvl>
    <w:lvl w:ilvl="3" w:tplc="0407000F" w:tentative="1">
      <w:start w:val="1"/>
      <w:numFmt w:val="decimal"/>
      <w:lvlText w:val="%4."/>
      <w:lvlJc w:val="left"/>
      <w:pPr>
        <w:tabs>
          <w:tab w:val="num" w:pos="3617"/>
        </w:tabs>
        <w:ind w:left="3617" w:hanging="360"/>
      </w:pPr>
    </w:lvl>
    <w:lvl w:ilvl="4" w:tplc="04070019" w:tentative="1">
      <w:start w:val="1"/>
      <w:numFmt w:val="lowerLetter"/>
      <w:lvlText w:val="%5."/>
      <w:lvlJc w:val="left"/>
      <w:pPr>
        <w:tabs>
          <w:tab w:val="num" w:pos="4337"/>
        </w:tabs>
        <w:ind w:left="4337" w:hanging="360"/>
      </w:pPr>
    </w:lvl>
    <w:lvl w:ilvl="5" w:tplc="0407001B" w:tentative="1">
      <w:start w:val="1"/>
      <w:numFmt w:val="lowerRoman"/>
      <w:lvlText w:val="%6."/>
      <w:lvlJc w:val="right"/>
      <w:pPr>
        <w:tabs>
          <w:tab w:val="num" w:pos="5057"/>
        </w:tabs>
        <w:ind w:left="5057" w:hanging="180"/>
      </w:pPr>
    </w:lvl>
    <w:lvl w:ilvl="6" w:tplc="0407000F" w:tentative="1">
      <w:start w:val="1"/>
      <w:numFmt w:val="decimal"/>
      <w:lvlText w:val="%7."/>
      <w:lvlJc w:val="left"/>
      <w:pPr>
        <w:tabs>
          <w:tab w:val="num" w:pos="5777"/>
        </w:tabs>
        <w:ind w:left="5777" w:hanging="360"/>
      </w:pPr>
    </w:lvl>
    <w:lvl w:ilvl="7" w:tplc="04070019" w:tentative="1">
      <w:start w:val="1"/>
      <w:numFmt w:val="lowerLetter"/>
      <w:lvlText w:val="%8."/>
      <w:lvlJc w:val="left"/>
      <w:pPr>
        <w:tabs>
          <w:tab w:val="num" w:pos="6497"/>
        </w:tabs>
        <w:ind w:left="6497" w:hanging="360"/>
      </w:pPr>
    </w:lvl>
    <w:lvl w:ilvl="8" w:tplc="0407001B" w:tentative="1">
      <w:start w:val="1"/>
      <w:numFmt w:val="lowerRoman"/>
      <w:lvlText w:val="%9."/>
      <w:lvlJc w:val="right"/>
      <w:pPr>
        <w:tabs>
          <w:tab w:val="num" w:pos="7217"/>
        </w:tabs>
        <w:ind w:left="7217" w:hanging="180"/>
      </w:pPr>
    </w:lvl>
  </w:abstractNum>
  <w:abstractNum w:abstractNumId="15" w15:restartNumberingAfterBreak="0">
    <w:nsid w:val="5A4C5113"/>
    <w:multiLevelType w:val="hybridMultilevel"/>
    <w:tmpl w:val="1A5C9CC8"/>
    <w:lvl w:ilvl="0" w:tplc="08070019">
      <w:start w:val="1"/>
      <w:numFmt w:val="lowerLetter"/>
      <w:lvlText w:val="%1."/>
      <w:lvlJc w:val="left"/>
      <w:pPr>
        <w:ind w:left="1154" w:hanging="360"/>
      </w:pPr>
      <w:rPr>
        <w:rFonts w:hint="default"/>
      </w:rPr>
    </w:lvl>
    <w:lvl w:ilvl="1" w:tplc="08070003">
      <w:start w:val="1"/>
      <w:numFmt w:val="bullet"/>
      <w:lvlText w:val="o"/>
      <w:lvlJc w:val="left"/>
      <w:pPr>
        <w:ind w:left="1949" w:hanging="360"/>
      </w:pPr>
      <w:rPr>
        <w:rFonts w:ascii="Courier New" w:hAnsi="Courier New" w:cs="Courier New" w:hint="default"/>
      </w:rPr>
    </w:lvl>
    <w:lvl w:ilvl="2" w:tplc="08070005" w:tentative="1">
      <w:start w:val="1"/>
      <w:numFmt w:val="bullet"/>
      <w:lvlText w:val=""/>
      <w:lvlJc w:val="left"/>
      <w:pPr>
        <w:ind w:left="2669" w:hanging="360"/>
      </w:pPr>
      <w:rPr>
        <w:rFonts w:ascii="Wingdings" w:hAnsi="Wingdings" w:hint="default"/>
      </w:rPr>
    </w:lvl>
    <w:lvl w:ilvl="3" w:tplc="08070001" w:tentative="1">
      <w:start w:val="1"/>
      <w:numFmt w:val="bullet"/>
      <w:lvlText w:val=""/>
      <w:lvlJc w:val="left"/>
      <w:pPr>
        <w:ind w:left="3389" w:hanging="360"/>
      </w:pPr>
      <w:rPr>
        <w:rFonts w:ascii="Symbol" w:hAnsi="Symbol" w:hint="default"/>
      </w:rPr>
    </w:lvl>
    <w:lvl w:ilvl="4" w:tplc="08070003" w:tentative="1">
      <w:start w:val="1"/>
      <w:numFmt w:val="bullet"/>
      <w:lvlText w:val="o"/>
      <w:lvlJc w:val="left"/>
      <w:pPr>
        <w:ind w:left="4109" w:hanging="360"/>
      </w:pPr>
      <w:rPr>
        <w:rFonts w:ascii="Courier New" w:hAnsi="Courier New" w:cs="Courier New" w:hint="default"/>
      </w:rPr>
    </w:lvl>
    <w:lvl w:ilvl="5" w:tplc="08070005" w:tentative="1">
      <w:start w:val="1"/>
      <w:numFmt w:val="bullet"/>
      <w:lvlText w:val=""/>
      <w:lvlJc w:val="left"/>
      <w:pPr>
        <w:ind w:left="4829" w:hanging="360"/>
      </w:pPr>
      <w:rPr>
        <w:rFonts w:ascii="Wingdings" w:hAnsi="Wingdings" w:hint="default"/>
      </w:rPr>
    </w:lvl>
    <w:lvl w:ilvl="6" w:tplc="08070001" w:tentative="1">
      <w:start w:val="1"/>
      <w:numFmt w:val="bullet"/>
      <w:lvlText w:val=""/>
      <w:lvlJc w:val="left"/>
      <w:pPr>
        <w:ind w:left="5549" w:hanging="360"/>
      </w:pPr>
      <w:rPr>
        <w:rFonts w:ascii="Symbol" w:hAnsi="Symbol" w:hint="default"/>
      </w:rPr>
    </w:lvl>
    <w:lvl w:ilvl="7" w:tplc="08070003" w:tentative="1">
      <w:start w:val="1"/>
      <w:numFmt w:val="bullet"/>
      <w:lvlText w:val="o"/>
      <w:lvlJc w:val="left"/>
      <w:pPr>
        <w:ind w:left="6269" w:hanging="360"/>
      </w:pPr>
      <w:rPr>
        <w:rFonts w:ascii="Courier New" w:hAnsi="Courier New" w:cs="Courier New" w:hint="default"/>
      </w:rPr>
    </w:lvl>
    <w:lvl w:ilvl="8" w:tplc="08070005" w:tentative="1">
      <w:start w:val="1"/>
      <w:numFmt w:val="bullet"/>
      <w:lvlText w:val=""/>
      <w:lvlJc w:val="left"/>
      <w:pPr>
        <w:ind w:left="6989" w:hanging="360"/>
      </w:pPr>
      <w:rPr>
        <w:rFonts w:ascii="Wingdings" w:hAnsi="Wingdings" w:hint="default"/>
      </w:rPr>
    </w:lvl>
  </w:abstractNum>
  <w:abstractNum w:abstractNumId="16" w15:restartNumberingAfterBreak="0">
    <w:nsid w:val="61B47DDB"/>
    <w:multiLevelType w:val="hybridMultilevel"/>
    <w:tmpl w:val="EFF634E6"/>
    <w:lvl w:ilvl="0" w:tplc="EAD2FBA0">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7" w15:restartNumberingAfterBreak="0">
    <w:nsid w:val="65431B11"/>
    <w:multiLevelType w:val="hybridMultilevel"/>
    <w:tmpl w:val="2DC2C984"/>
    <w:lvl w:ilvl="0" w:tplc="79F8C092">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98900FD"/>
    <w:multiLevelType w:val="multilevel"/>
    <w:tmpl w:val="33BC188A"/>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D828DD"/>
    <w:multiLevelType w:val="hybridMultilevel"/>
    <w:tmpl w:val="B52A7D30"/>
    <w:lvl w:ilvl="0" w:tplc="12F6C308">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E93543"/>
    <w:multiLevelType w:val="hybridMultilevel"/>
    <w:tmpl w:val="28FA69F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7"/>
  </w:num>
  <w:num w:numId="2">
    <w:abstractNumId w:val="0"/>
  </w:num>
  <w:num w:numId="3">
    <w:abstractNumId w:val="18"/>
  </w:num>
  <w:num w:numId="4">
    <w:abstractNumId w:val="20"/>
  </w:num>
  <w:num w:numId="5">
    <w:abstractNumId w:val="13"/>
  </w:num>
  <w:num w:numId="6">
    <w:abstractNumId w:val="15"/>
  </w:num>
  <w:num w:numId="7">
    <w:abstractNumId w:val="10"/>
  </w:num>
  <w:num w:numId="8">
    <w:abstractNumId w:val="14"/>
  </w:num>
  <w:num w:numId="9">
    <w:abstractNumId w:val="2"/>
  </w:num>
  <w:num w:numId="10">
    <w:abstractNumId w:val="8"/>
  </w:num>
  <w:num w:numId="11">
    <w:abstractNumId w:val="3"/>
  </w:num>
  <w:num w:numId="12">
    <w:abstractNumId w:val="6"/>
  </w:num>
  <w:num w:numId="13">
    <w:abstractNumId w:val="1"/>
  </w:num>
  <w:num w:numId="14">
    <w:abstractNumId w:val="7"/>
  </w:num>
  <w:num w:numId="15">
    <w:abstractNumId w:val="11"/>
  </w:num>
  <w:num w:numId="16">
    <w:abstractNumId w:val="9"/>
  </w:num>
  <w:num w:numId="17">
    <w:abstractNumId w:val="19"/>
  </w:num>
  <w:num w:numId="18">
    <w:abstractNumId w:val="4"/>
  </w:num>
  <w:num w:numId="19">
    <w:abstractNumId w:val="12"/>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397"/>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5F"/>
    <w:rsid w:val="000011D8"/>
    <w:rsid w:val="00004837"/>
    <w:rsid w:val="00006586"/>
    <w:rsid w:val="0000722D"/>
    <w:rsid w:val="00010F34"/>
    <w:rsid w:val="000112A5"/>
    <w:rsid w:val="000117DE"/>
    <w:rsid w:val="00011F00"/>
    <w:rsid w:val="0001583F"/>
    <w:rsid w:val="000171AE"/>
    <w:rsid w:val="00017589"/>
    <w:rsid w:val="00017EC6"/>
    <w:rsid w:val="00021267"/>
    <w:rsid w:val="00022A81"/>
    <w:rsid w:val="000233F4"/>
    <w:rsid w:val="00023823"/>
    <w:rsid w:val="00025ACB"/>
    <w:rsid w:val="00027828"/>
    <w:rsid w:val="00027F38"/>
    <w:rsid w:val="00032499"/>
    <w:rsid w:val="00032C4F"/>
    <w:rsid w:val="000347E7"/>
    <w:rsid w:val="000356A3"/>
    <w:rsid w:val="00041CB6"/>
    <w:rsid w:val="00042686"/>
    <w:rsid w:val="00043167"/>
    <w:rsid w:val="00045193"/>
    <w:rsid w:val="00046FD5"/>
    <w:rsid w:val="00052C6D"/>
    <w:rsid w:val="00055C61"/>
    <w:rsid w:val="0005618D"/>
    <w:rsid w:val="00062C6E"/>
    <w:rsid w:val="0006529D"/>
    <w:rsid w:val="000667CA"/>
    <w:rsid w:val="000718E1"/>
    <w:rsid w:val="00073FF4"/>
    <w:rsid w:val="000762B6"/>
    <w:rsid w:val="00082F0A"/>
    <w:rsid w:val="000873ED"/>
    <w:rsid w:val="000916E8"/>
    <w:rsid w:val="00091F3C"/>
    <w:rsid w:val="00092E38"/>
    <w:rsid w:val="00093A47"/>
    <w:rsid w:val="000950AF"/>
    <w:rsid w:val="00095449"/>
    <w:rsid w:val="00097866"/>
    <w:rsid w:val="000A0D68"/>
    <w:rsid w:val="000A1163"/>
    <w:rsid w:val="000A1F6E"/>
    <w:rsid w:val="000A225C"/>
    <w:rsid w:val="000A2568"/>
    <w:rsid w:val="000A503A"/>
    <w:rsid w:val="000B422F"/>
    <w:rsid w:val="000B4A3B"/>
    <w:rsid w:val="000B5B0E"/>
    <w:rsid w:val="000B7DAD"/>
    <w:rsid w:val="000C3354"/>
    <w:rsid w:val="000C3741"/>
    <w:rsid w:val="000C4C72"/>
    <w:rsid w:val="000C6DDD"/>
    <w:rsid w:val="000C79B1"/>
    <w:rsid w:val="000D1A29"/>
    <w:rsid w:val="000D1C28"/>
    <w:rsid w:val="000D5A01"/>
    <w:rsid w:val="000E1F5E"/>
    <w:rsid w:val="000E4437"/>
    <w:rsid w:val="000E6C1A"/>
    <w:rsid w:val="000E7FC9"/>
    <w:rsid w:val="000F0EAE"/>
    <w:rsid w:val="000F3FB3"/>
    <w:rsid w:val="000F7045"/>
    <w:rsid w:val="000F789D"/>
    <w:rsid w:val="001004FD"/>
    <w:rsid w:val="00106082"/>
    <w:rsid w:val="00106E1B"/>
    <w:rsid w:val="001070DD"/>
    <w:rsid w:val="00110E6C"/>
    <w:rsid w:val="001128D7"/>
    <w:rsid w:val="0011471D"/>
    <w:rsid w:val="00114806"/>
    <w:rsid w:val="0011776C"/>
    <w:rsid w:val="0012356E"/>
    <w:rsid w:val="0012791F"/>
    <w:rsid w:val="001354CC"/>
    <w:rsid w:val="00135FEE"/>
    <w:rsid w:val="001362B2"/>
    <w:rsid w:val="00136A51"/>
    <w:rsid w:val="0014104D"/>
    <w:rsid w:val="0014154E"/>
    <w:rsid w:val="00143574"/>
    <w:rsid w:val="00145E82"/>
    <w:rsid w:val="00145FC1"/>
    <w:rsid w:val="0014721E"/>
    <w:rsid w:val="0014750F"/>
    <w:rsid w:val="001510CF"/>
    <w:rsid w:val="0015216E"/>
    <w:rsid w:val="001521D2"/>
    <w:rsid w:val="00152C1F"/>
    <w:rsid w:val="0015669A"/>
    <w:rsid w:val="00162F08"/>
    <w:rsid w:val="00166C5F"/>
    <w:rsid w:val="001736F1"/>
    <w:rsid w:val="0017451D"/>
    <w:rsid w:val="0017750A"/>
    <w:rsid w:val="00180665"/>
    <w:rsid w:val="00183361"/>
    <w:rsid w:val="00186E08"/>
    <w:rsid w:val="001905DB"/>
    <w:rsid w:val="001912CF"/>
    <w:rsid w:val="00193B18"/>
    <w:rsid w:val="0019723A"/>
    <w:rsid w:val="001A238F"/>
    <w:rsid w:val="001A2F01"/>
    <w:rsid w:val="001A56B4"/>
    <w:rsid w:val="001A5BEA"/>
    <w:rsid w:val="001A6B8B"/>
    <w:rsid w:val="001B0637"/>
    <w:rsid w:val="001B13D2"/>
    <w:rsid w:val="001B3BDF"/>
    <w:rsid w:val="001B3E60"/>
    <w:rsid w:val="001B4323"/>
    <w:rsid w:val="001B5DC4"/>
    <w:rsid w:val="001C15C3"/>
    <w:rsid w:val="001C1812"/>
    <w:rsid w:val="001C1E98"/>
    <w:rsid w:val="001C4295"/>
    <w:rsid w:val="001C5ACD"/>
    <w:rsid w:val="001C626C"/>
    <w:rsid w:val="001C6D1E"/>
    <w:rsid w:val="001C7338"/>
    <w:rsid w:val="001C7C71"/>
    <w:rsid w:val="001D3071"/>
    <w:rsid w:val="001D31AE"/>
    <w:rsid w:val="001D3B52"/>
    <w:rsid w:val="001D3F2A"/>
    <w:rsid w:val="001D3F78"/>
    <w:rsid w:val="001D4EB2"/>
    <w:rsid w:val="001D6850"/>
    <w:rsid w:val="001D68BA"/>
    <w:rsid w:val="001E0228"/>
    <w:rsid w:val="001E153B"/>
    <w:rsid w:val="001E319F"/>
    <w:rsid w:val="001E7391"/>
    <w:rsid w:val="001E784E"/>
    <w:rsid w:val="001F0CD1"/>
    <w:rsid w:val="001F2425"/>
    <w:rsid w:val="001F5151"/>
    <w:rsid w:val="002000AC"/>
    <w:rsid w:val="00202911"/>
    <w:rsid w:val="00202DE2"/>
    <w:rsid w:val="00207113"/>
    <w:rsid w:val="00207CE2"/>
    <w:rsid w:val="00210959"/>
    <w:rsid w:val="002139B1"/>
    <w:rsid w:val="00213DFF"/>
    <w:rsid w:val="00216BA3"/>
    <w:rsid w:val="00217F02"/>
    <w:rsid w:val="00224B57"/>
    <w:rsid w:val="00225A19"/>
    <w:rsid w:val="002335B0"/>
    <w:rsid w:val="00235F42"/>
    <w:rsid w:val="002374C3"/>
    <w:rsid w:val="002378F3"/>
    <w:rsid w:val="00241F92"/>
    <w:rsid w:val="00242060"/>
    <w:rsid w:val="0024415E"/>
    <w:rsid w:val="00244C99"/>
    <w:rsid w:val="002455A2"/>
    <w:rsid w:val="00251CE6"/>
    <w:rsid w:val="00252DEC"/>
    <w:rsid w:val="0025594B"/>
    <w:rsid w:val="002571B9"/>
    <w:rsid w:val="002607EF"/>
    <w:rsid w:val="00261FEE"/>
    <w:rsid w:val="002636C1"/>
    <w:rsid w:val="00265173"/>
    <w:rsid w:val="00266743"/>
    <w:rsid w:val="002668A3"/>
    <w:rsid w:val="00273042"/>
    <w:rsid w:val="00280314"/>
    <w:rsid w:val="00283B54"/>
    <w:rsid w:val="0028410B"/>
    <w:rsid w:val="00285CAF"/>
    <w:rsid w:val="00286143"/>
    <w:rsid w:val="002862DE"/>
    <w:rsid w:val="00287E0C"/>
    <w:rsid w:val="002913DD"/>
    <w:rsid w:val="00292132"/>
    <w:rsid w:val="00293056"/>
    <w:rsid w:val="00293C36"/>
    <w:rsid w:val="0029541C"/>
    <w:rsid w:val="0029726A"/>
    <w:rsid w:val="002A2A16"/>
    <w:rsid w:val="002A4256"/>
    <w:rsid w:val="002A4330"/>
    <w:rsid w:val="002A513C"/>
    <w:rsid w:val="002A5194"/>
    <w:rsid w:val="002A6FB9"/>
    <w:rsid w:val="002B12AC"/>
    <w:rsid w:val="002B2537"/>
    <w:rsid w:val="002B2C3E"/>
    <w:rsid w:val="002B7A76"/>
    <w:rsid w:val="002C08EE"/>
    <w:rsid w:val="002C1BAE"/>
    <w:rsid w:val="002C1F16"/>
    <w:rsid w:val="002C4DCE"/>
    <w:rsid w:val="002C6049"/>
    <w:rsid w:val="002C732C"/>
    <w:rsid w:val="002C7CDE"/>
    <w:rsid w:val="002D09DF"/>
    <w:rsid w:val="002D1CE8"/>
    <w:rsid w:val="002D2078"/>
    <w:rsid w:val="002D2936"/>
    <w:rsid w:val="002D452D"/>
    <w:rsid w:val="002D7190"/>
    <w:rsid w:val="002E2552"/>
    <w:rsid w:val="002E4C43"/>
    <w:rsid w:val="002E5341"/>
    <w:rsid w:val="002F05CC"/>
    <w:rsid w:val="002F3B9C"/>
    <w:rsid w:val="002F592D"/>
    <w:rsid w:val="00302D68"/>
    <w:rsid w:val="0030351A"/>
    <w:rsid w:val="003037E2"/>
    <w:rsid w:val="00303D18"/>
    <w:rsid w:val="00306672"/>
    <w:rsid w:val="0031266C"/>
    <w:rsid w:val="003143D4"/>
    <w:rsid w:val="003153DB"/>
    <w:rsid w:val="00315E4E"/>
    <w:rsid w:val="0031611F"/>
    <w:rsid w:val="00320564"/>
    <w:rsid w:val="0032161B"/>
    <w:rsid w:val="00323BE3"/>
    <w:rsid w:val="003243B0"/>
    <w:rsid w:val="003267B0"/>
    <w:rsid w:val="00332B84"/>
    <w:rsid w:val="00333BE9"/>
    <w:rsid w:val="0033413E"/>
    <w:rsid w:val="003372D1"/>
    <w:rsid w:val="00344DC7"/>
    <w:rsid w:val="00347FBF"/>
    <w:rsid w:val="00347FD0"/>
    <w:rsid w:val="00351032"/>
    <w:rsid w:val="003523CE"/>
    <w:rsid w:val="00352D53"/>
    <w:rsid w:val="0035320A"/>
    <w:rsid w:val="003545D0"/>
    <w:rsid w:val="00354D2B"/>
    <w:rsid w:val="003654C7"/>
    <w:rsid w:val="00367E68"/>
    <w:rsid w:val="00370479"/>
    <w:rsid w:val="00370722"/>
    <w:rsid w:val="00370CDE"/>
    <w:rsid w:val="00374C28"/>
    <w:rsid w:val="0037793E"/>
    <w:rsid w:val="003779F3"/>
    <w:rsid w:val="00382603"/>
    <w:rsid w:val="00382FB6"/>
    <w:rsid w:val="003849C4"/>
    <w:rsid w:val="00384F66"/>
    <w:rsid w:val="00384F74"/>
    <w:rsid w:val="003867EA"/>
    <w:rsid w:val="003910E5"/>
    <w:rsid w:val="00391C60"/>
    <w:rsid w:val="00391EED"/>
    <w:rsid w:val="0039603D"/>
    <w:rsid w:val="003A61C2"/>
    <w:rsid w:val="003B2E62"/>
    <w:rsid w:val="003B47AD"/>
    <w:rsid w:val="003C34A7"/>
    <w:rsid w:val="003C58A1"/>
    <w:rsid w:val="003C60AE"/>
    <w:rsid w:val="003C63B5"/>
    <w:rsid w:val="003D0E25"/>
    <w:rsid w:val="003D4BDA"/>
    <w:rsid w:val="003D65FF"/>
    <w:rsid w:val="003E3A51"/>
    <w:rsid w:val="003E6971"/>
    <w:rsid w:val="003F15F6"/>
    <w:rsid w:val="003F29F4"/>
    <w:rsid w:val="003F3C30"/>
    <w:rsid w:val="003F5F0F"/>
    <w:rsid w:val="004033DB"/>
    <w:rsid w:val="004036F8"/>
    <w:rsid w:val="00404B5A"/>
    <w:rsid w:val="00406567"/>
    <w:rsid w:val="0040776F"/>
    <w:rsid w:val="004103C6"/>
    <w:rsid w:val="00412021"/>
    <w:rsid w:val="00412B55"/>
    <w:rsid w:val="00414857"/>
    <w:rsid w:val="00415E2B"/>
    <w:rsid w:val="004163C8"/>
    <w:rsid w:val="004164B5"/>
    <w:rsid w:val="00416E25"/>
    <w:rsid w:val="00417A72"/>
    <w:rsid w:val="00420F07"/>
    <w:rsid w:val="0042154F"/>
    <w:rsid w:val="0042195E"/>
    <w:rsid w:val="0042231A"/>
    <w:rsid w:val="00422D8A"/>
    <w:rsid w:val="004232B1"/>
    <w:rsid w:val="00425232"/>
    <w:rsid w:val="00427CB3"/>
    <w:rsid w:val="00427FE6"/>
    <w:rsid w:val="00432BF1"/>
    <w:rsid w:val="00435DE0"/>
    <w:rsid w:val="004363B7"/>
    <w:rsid w:val="0044074A"/>
    <w:rsid w:val="00444BD2"/>
    <w:rsid w:val="00446223"/>
    <w:rsid w:val="00446576"/>
    <w:rsid w:val="00452ED4"/>
    <w:rsid w:val="00453596"/>
    <w:rsid w:val="00454EAF"/>
    <w:rsid w:val="00455267"/>
    <w:rsid w:val="00457376"/>
    <w:rsid w:val="00460E9A"/>
    <w:rsid w:val="0046127A"/>
    <w:rsid w:val="00462600"/>
    <w:rsid w:val="00470A2F"/>
    <w:rsid w:val="00476D10"/>
    <w:rsid w:val="004770F1"/>
    <w:rsid w:val="004803DF"/>
    <w:rsid w:val="00482104"/>
    <w:rsid w:val="00490FA8"/>
    <w:rsid w:val="0049172C"/>
    <w:rsid w:val="00491D42"/>
    <w:rsid w:val="00492A9A"/>
    <w:rsid w:val="004A7F80"/>
    <w:rsid w:val="004B3EB9"/>
    <w:rsid w:val="004B4A00"/>
    <w:rsid w:val="004B64CA"/>
    <w:rsid w:val="004C087E"/>
    <w:rsid w:val="004C0CE7"/>
    <w:rsid w:val="004C19EF"/>
    <w:rsid w:val="004C6876"/>
    <w:rsid w:val="004D16EE"/>
    <w:rsid w:val="004D40FE"/>
    <w:rsid w:val="004D48BF"/>
    <w:rsid w:val="004E1192"/>
    <w:rsid w:val="004E1877"/>
    <w:rsid w:val="004E19E7"/>
    <w:rsid w:val="004E39CC"/>
    <w:rsid w:val="004E6933"/>
    <w:rsid w:val="004E6A96"/>
    <w:rsid w:val="004F6238"/>
    <w:rsid w:val="004F67A7"/>
    <w:rsid w:val="005031CA"/>
    <w:rsid w:val="0050344C"/>
    <w:rsid w:val="0050394D"/>
    <w:rsid w:val="00503C75"/>
    <w:rsid w:val="00506081"/>
    <w:rsid w:val="00506BAD"/>
    <w:rsid w:val="0050790B"/>
    <w:rsid w:val="00510922"/>
    <w:rsid w:val="00511714"/>
    <w:rsid w:val="0051366F"/>
    <w:rsid w:val="00513F8D"/>
    <w:rsid w:val="00514F7F"/>
    <w:rsid w:val="005175EB"/>
    <w:rsid w:val="00531670"/>
    <w:rsid w:val="005332BA"/>
    <w:rsid w:val="00540058"/>
    <w:rsid w:val="00543155"/>
    <w:rsid w:val="00545FF3"/>
    <w:rsid w:val="0054762B"/>
    <w:rsid w:val="00547E5E"/>
    <w:rsid w:val="00553E5C"/>
    <w:rsid w:val="00555C0D"/>
    <w:rsid w:val="005561ED"/>
    <w:rsid w:val="005625B6"/>
    <w:rsid w:val="0056449F"/>
    <w:rsid w:val="00565628"/>
    <w:rsid w:val="00565A67"/>
    <w:rsid w:val="00567655"/>
    <w:rsid w:val="00567D21"/>
    <w:rsid w:val="00575760"/>
    <w:rsid w:val="00575956"/>
    <w:rsid w:val="00576027"/>
    <w:rsid w:val="005771A9"/>
    <w:rsid w:val="00577E3C"/>
    <w:rsid w:val="00580615"/>
    <w:rsid w:val="00581B4A"/>
    <w:rsid w:val="005840D9"/>
    <w:rsid w:val="00584308"/>
    <w:rsid w:val="005855D1"/>
    <w:rsid w:val="00591575"/>
    <w:rsid w:val="005927B5"/>
    <w:rsid w:val="00595491"/>
    <w:rsid w:val="0059642D"/>
    <w:rsid w:val="00597478"/>
    <w:rsid w:val="00597D45"/>
    <w:rsid w:val="005A2133"/>
    <w:rsid w:val="005A481B"/>
    <w:rsid w:val="005A53E9"/>
    <w:rsid w:val="005A5DBB"/>
    <w:rsid w:val="005A63A6"/>
    <w:rsid w:val="005A743C"/>
    <w:rsid w:val="005B2C3F"/>
    <w:rsid w:val="005B3207"/>
    <w:rsid w:val="005B516C"/>
    <w:rsid w:val="005B57C0"/>
    <w:rsid w:val="005B59D3"/>
    <w:rsid w:val="005B61C3"/>
    <w:rsid w:val="005B6B70"/>
    <w:rsid w:val="005B75E4"/>
    <w:rsid w:val="005C3120"/>
    <w:rsid w:val="005D7517"/>
    <w:rsid w:val="005D7A94"/>
    <w:rsid w:val="005E2335"/>
    <w:rsid w:val="005E4557"/>
    <w:rsid w:val="005E5E6C"/>
    <w:rsid w:val="005F2605"/>
    <w:rsid w:val="005F4372"/>
    <w:rsid w:val="005F4B1E"/>
    <w:rsid w:val="005F540F"/>
    <w:rsid w:val="005F670E"/>
    <w:rsid w:val="00602CFD"/>
    <w:rsid w:val="00606645"/>
    <w:rsid w:val="00607F6A"/>
    <w:rsid w:val="0061043E"/>
    <w:rsid w:val="00610497"/>
    <w:rsid w:val="00610FBD"/>
    <w:rsid w:val="00611EA7"/>
    <w:rsid w:val="006121E7"/>
    <w:rsid w:val="00612C16"/>
    <w:rsid w:val="00613D41"/>
    <w:rsid w:val="00614EE5"/>
    <w:rsid w:val="00617A4E"/>
    <w:rsid w:val="00620630"/>
    <w:rsid w:val="00624510"/>
    <w:rsid w:val="00625693"/>
    <w:rsid w:val="006261F3"/>
    <w:rsid w:val="0063241A"/>
    <w:rsid w:val="00633A01"/>
    <w:rsid w:val="00633D75"/>
    <w:rsid w:val="006372E6"/>
    <w:rsid w:val="00637D3B"/>
    <w:rsid w:val="00641106"/>
    <w:rsid w:val="00641E10"/>
    <w:rsid w:val="006508E9"/>
    <w:rsid w:val="00650EC3"/>
    <w:rsid w:val="00651458"/>
    <w:rsid w:val="00653217"/>
    <w:rsid w:val="006535F1"/>
    <w:rsid w:val="006542DE"/>
    <w:rsid w:val="006571AA"/>
    <w:rsid w:val="006618E8"/>
    <w:rsid w:val="00666C49"/>
    <w:rsid w:val="00667A8F"/>
    <w:rsid w:val="006701DA"/>
    <w:rsid w:val="006735BD"/>
    <w:rsid w:val="00676E09"/>
    <w:rsid w:val="00677455"/>
    <w:rsid w:val="00677A6E"/>
    <w:rsid w:val="00680238"/>
    <w:rsid w:val="00681D9E"/>
    <w:rsid w:val="00682350"/>
    <w:rsid w:val="00690717"/>
    <w:rsid w:val="00691623"/>
    <w:rsid w:val="00691BC1"/>
    <w:rsid w:val="00692421"/>
    <w:rsid w:val="00695BD5"/>
    <w:rsid w:val="00695D5F"/>
    <w:rsid w:val="006975E5"/>
    <w:rsid w:val="006A1345"/>
    <w:rsid w:val="006A1371"/>
    <w:rsid w:val="006A3210"/>
    <w:rsid w:val="006A36BB"/>
    <w:rsid w:val="006A4CF3"/>
    <w:rsid w:val="006A7860"/>
    <w:rsid w:val="006B351F"/>
    <w:rsid w:val="006B5131"/>
    <w:rsid w:val="006B5152"/>
    <w:rsid w:val="006B6797"/>
    <w:rsid w:val="006B7115"/>
    <w:rsid w:val="006B71BB"/>
    <w:rsid w:val="006C3F18"/>
    <w:rsid w:val="006C53A8"/>
    <w:rsid w:val="006C5786"/>
    <w:rsid w:val="006C5BCC"/>
    <w:rsid w:val="006D3C5F"/>
    <w:rsid w:val="006D3CF4"/>
    <w:rsid w:val="006D4C14"/>
    <w:rsid w:val="006E04E9"/>
    <w:rsid w:val="006E32FB"/>
    <w:rsid w:val="006E3AA3"/>
    <w:rsid w:val="006E5DB4"/>
    <w:rsid w:val="006F30AA"/>
    <w:rsid w:val="006F4639"/>
    <w:rsid w:val="006F7667"/>
    <w:rsid w:val="0070118B"/>
    <w:rsid w:val="0070397A"/>
    <w:rsid w:val="00703A46"/>
    <w:rsid w:val="00704D72"/>
    <w:rsid w:val="00705B50"/>
    <w:rsid w:val="00705DB4"/>
    <w:rsid w:val="00710738"/>
    <w:rsid w:val="00710F9B"/>
    <w:rsid w:val="0071596F"/>
    <w:rsid w:val="00717568"/>
    <w:rsid w:val="00717682"/>
    <w:rsid w:val="007176A9"/>
    <w:rsid w:val="007177BB"/>
    <w:rsid w:val="00721584"/>
    <w:rsid w:val="00722E45"/>
    <w:rsid w:val="00722FA5"/>
    <w:rsid w:val="007240BE"/>
    <w:rsid w:val="00732FE6"/>
    <w:rsid w:val="0073369F"/>
    <w:rsid w:val="0073477A"/>
    <w:rsid w:val="0074286F"/>
    <w:rsid w:val="007443D8"/>
    <w:rsid w:val="0074589F"/>
    <w:rsid w:val="00746006"/>
    <w:rsid w:val="007471C5"/>
    <w:rsid w:val="00750B14"/>
    <w:rsid w:val="0075405C"/>
    <w:rsid w:val="007546DA"/>
    <w:rsid w:val="007571A0"/>
    <w:rsid w:val="00757DFF"/>
    <w:rsid w:val="007638D1"/>
    <w:rsid w:val="00770042"/>
    <w:rsid w:val="007714B5"/>
    <w:rsid w:val="00771978"/>
    <w:rsid w:val="00772ACB"/>
    <w:rsid w:val="00773B31"/>
    <w:rsid w:val="00782CBD"/>
    <w:rsid w:val="0078335C"/>
    <w:rsid w:val="00784404"/>
    <w:rsid w:val="007857DE"/>
    <w:rsid w:val="007871DF"/>
    <w:rsid w:val="00791BB5"/>
    <w:rsid w:val="00795785"/>
    <w:rsid w:val="007A066A"/>
    <w:rsid w:val="007A1517"/>
    <w:rsid w:val="007A3D87"/>
    <w:rsid w:val="007A72AF"/>
    <w:rsid w:val="007A7AC9"/>
    <w:rsid w:val="007B27C7"/>
    <w:rsid w:val="007B2B03"/>
    <w:rsid w:val="007B3D95"/>
    <w:rsid w:val="007B3FD9"/>
    <w:rsid w:val="007C2016"/>
    <w:rsid w:val="007D1A94"/>
    <w:rsid w:val="007D35A9"/>
    <w:rsid w:val="007D6696"/>
    <w:rsid w:val="007D799E"/>
    <w:rsid w:val="007E163C"/>
    <w:rsid w:val="007E19DD"/>
    <w:rsid w:val="007E1E4E"/>
    <w:rsid w:val="007E2860"/>
    <w:rsid w:val="007E40FD"/>
    <w:rsid w:val="007E478B"/>
    <w:rsid w:val="007E741A"/>
    <w:rsid w:val="007F1709"/>
    <w:rsid w:val="007F3B97"/>
    <w:rsid w:val="007F498B"/>
    <w:rsid w:val="007F6823"/>
    <w:rsid w:val="007F6D51"/>
    <w:rsid w:val="00800689"/>
    <w:rsid w:val="00802095"/>
    <w:rsid w:val="00803057"/>
    <w:rsid w:val="00803D6E"/>
    <w:rsid w:val="0080430A"/>
    <w:rsid w:val="00805B2A"/>
    <w:rsid w:val="00810A19"/>
    <w:rsid w:val="008141BB"/>
    <w:rsid w:val="00815C7B"/>
    <w:rsid w:val="00816D93"/>
    <w:rsid w:val="008170A9"/>
    <w:rsid w:val="0081731D"/>
    <w:rsid w:val="008177A8"/>
    <w:rsid w:val="0082355E"/>
    <w:rsid w:val="00824FD6"/>
    <w:rsid w:val="00831406"/>
    <w:rsid w:val="008418A7"/>
    <w:rsid w:val="008454F5"/>
    <w:rsid w:val="00850DFB"/>
    <w:rsid w:val="00851328"/>
    <w:rsid w:val="00854451"/>
    <w:rsid w:val="00854FA7"/>
    <w:rsid w:val="008605EA"/>
    <w:rsid w:val="008609D0"/>
    <w:rsid w:val="008611C4"/>
    <w:rsid w:val="008638D3"/>
    <w:rsid w:val="00866C6B"/>
    <w:rsid w:val="00871271"/>
    <w:rsid w:val="0087292D"/>
    <w:rsid w:val="00872B23"/>
    <w:rsid w:val="00872CE7"/>
    <w:rsid w:val="0087328F"/>
    <w:rsid w:val="0087435E"/>
    <w:rsid w:val="00874C57"/>
    <w:rsid w:val="0087784E"/>
    <w:rsid w:val="0088423A"/>
    <w:rsid w:val="0088483C"/>
    <w:rsid w:val="00886AF5"/>
    <w:rsid w:val="00891D7B"/>
    <w:rsid w:val="00894875"/>
    <w:rsid w:val="008959C4"/>
    <w:rsid w:val="00895C4B"/>
    <w:rsid w:val="00896A49"/>
    <w:rsid w:val="008979AD"/>
    <w:rsid w:val="008A3337"/>
    <w:rsid w:val="008A55FE"/>
    <w:rsid w:val="008A6F57"/>
    <w:rsid w:val="008B34FB"/>
    <w:rsid w:val="008B7072"/>
    <w:rsid w:val="008C326A"/>
    <w:rsid w:val="008C33BB"/>
    <w:rsid w:val="008C35AC"/>
    <w:rsid w:val="008C6374"/>
    <w:rsid w:val="008D094C"/>
    <w:rsid w:val="008D1922"/>
    <w:rsid w:val="008D37C6"/>
    <w:rsid w:val="008D3DC8"/>
    <w:rsid w:val="008D4F81"/>
    <w:rsid w:val="008D5963"/>
    <w:rsid w:val="008E0CC7"/>
    <w:rsid w:val="008F0A4C"/>
    <w:rsid w:val="008F43B3"/>
    <w:rsid w:val="009015AD"/>
    <w:rsid w:val="009023F0"/>
    <w:rsid w:val="009025C9"/>
    <w:rsid w:val="009076CD"/>
    <w:rsid w:val="00913F27"/>
    <w:rsid w:val="009170A6"/>
    <w:rsid w:val="00922A27"/>
    <w:rsid w:val="00924AD0"/>
    <w:rsid w:val="009270DD"/>
    <w:rsid w:val="009271F1"/>
    <w:rsid w:val="00931961"/>
    <w:rsid w:val="00931B46"/>
    <w:rsid w:val="00935440"/>
    <w:rsid w:val="00936CE7"/>
    <w:rsid w:val="0093703F"/>
    <w:rsid w:val="00941322"/>
    <w:rsid w:val="00942003"/>
    <w:rsid w:val="009440C4"/>
    <w:rsid w:val="00944549"/>
    <w:rsid w:val="00945E93"/>
    <w:rsid w:val="00947D52"/>
    <w:rsid w:val="00947EAD"/>
    <w:rsid w:val="00947F8A"/>
    <w:rsid w:val="00950986"/>
    <w:rsid w:val="00955AAE"/>
    <w:rsid w:val="00955CA8"/>
    <w:rsid w:val="00961CFC"/>
    <w:rsid w:val="0096372E"/>
    <w:rsid w:val="00964E02"/>
    <w:rsid w:val="00965BEF"/>
    <w:rsid w:val="00967EA5"/>
    <w:rsid w:val="00981672"/>
    <w:rsid w:val="00981A89"/>
    <w:rsid w:val="009844CE"/>
    <w:rsid w:val="00987983"/>
    <w:rsid w:val="009905DF"/>
    <w:rsid w:val="009913BF"/>
    <w:rsid w:val="00992D31"/>
    <w:rsid w:val="00993EE5"/>
    <w:rsid w:val="00996831"/>
    <w:rsid w:val="00996E88"/>
    <w:rsid w:val="009A00BE"/>
    <w:rsid w:val="009A0F3B"/>
    <w:rsid w:val="009A45A6"/>
    <w:rsid w:val="009A5492"/>
    <w:rsid w:val="009A5C3B"/>
    <w:rsid w:val="009A72DA"/>
    <w:rsid w:val="009B0839"/>
    <w:rsid w:val="009B30B1"/>
    <w:rsid w:val="009B3B04"/>
    <w:rsid w:val="009B5815"/>
    <w:rsid w:val="009C085C"/>
    <w:rsid w:val="009C52A2"/>
    <w:rsid w:val="009C7FB5"/>
    <w:rsid w:val="009D01E7"/>
    <w:rsid w:val="009D0E3A"/>
    <w:rsid w:val="009D1F23"/>
    <w:rsid w:val="009D2480"/>
    <w:rsid w:val="009D2652"/>
    <w:rsid w:val="009D4187"/>
    <w:rsid w:val="009D7932"/>
    <w:rsid w:val="009E4121"/>
    <w:rsid w:val="009F062B"/>
    <w:rsid w:val="009F0A2E"/>
    <w:rsid w:val="009F0BF7"/>
    <w:rsid w:val="009F1E33"/>
    <w:rsid w:val="009F428C"/>
    <w:rsid w:val="009F5F6A"/>
    <w:rsid w:val="009F7179"/>
    <w:rsid w:val="00A00EB2"/>
    <w:rsid w:val="00A0108A"/>
    <w:rsid w:val="00A01B43"/>
    <w:rsid w:val="00A01E73"/>
    <w:rsid w:val="00A01F51"/>
    <w:rsid w:val="00A02069"/>
    <w:rsid w:val="00A040BE"/>
    <w:rsid w:val="00A05D49"/>
    <w:rsid w:val="00A10737"/>
    <w:rsid w:val="00A1145B"/>
    <w:rsid w:val="00A117AF"/>
    <w:rsid w:val="00A128EC"/>
    <w:rsid w:val="00A1366D"/>
    <w:rsid w:val="00A13EF9"/>
    <w:rsid w:val="00A15776"/>
    <w:rsid w:val="00A15F27"/>
    <w:rsid w:val="00A165CC"/>
    <w:rsid w:val="00A1710B"/>
    <w:rsid w:val="00A20633"/>
    <w:rsid w:val="00A2080D"/>
    <w:rsid w:val="00A209FF"/>
    <w:rsid w:val="00A23401"/>
    <w:rsid w:val="00A25260"/>
    <w:rsid w:val="00A2717F"/>
    <w:rsid w:val="00A304E2"/>
    <w:rsid w:val="00A32C3C"/>
    <w:rsid w:val="00A32D3C"/>
    <w:rsid w:val="00A4007B"/>
    <w:rsid w:val="00A4226F"/>
    <w:rsid w:val="00A477D3"/>
    <w:rsid w:val="00A52D33"/>
    <w:rsid w:val="00A53821"/>
    <w:rsid w:val="00A551E1"/>
    <w:rsid w:val="00A61161"/>
    <w:rsid w:val="00A61F18"/>
    <w:rsid w:val="00A62E1F"/>
    <w:rsid w:val="00A66202"/>
    <w:rsid w:val="00A66E81"/>
    <w:rsid w:val="00A721B8"/>
    <w:rsid w:val="00A83273"/>
    <w:rsid w:val="00A86551"/>
    <w:rsid w:val="00A96A42"/>
    <w:rsid w:val="00A96F70"/>
    <w:rsid w:val="00AA04F5"/>
    <w:rsid w:val="00AA7785"/>
    <w:rsid w:val="00AB0036"/>
    <w:rsid w:val="00AB465F"/>
    <w:rsid w:val="00AB6DE6"/>
    <w:rsid w:val="00AC2EED"/>
    <w:rsid w:val="00AC35BD"/>
    <w:rsid w:val="00AC585B"/>
    <w:rsid w:val="00AC6051"/>
    <w:rsid w:val="00AC7899"/>
    <w:rsid w:val="00AD2B5B"/>
    <w:rsid w:val="00AD712E"/>
    <w:rsid w:val="00AE66A6"/>
    <w:rsid w:val="00AF40F2"/>
    <w:rsid w:val="00AF41DB"/>
    <w:rsid w:val="00AF731A"/>
    <w:rsid w:val="00B00317"/>
    <w:rsid w:val="00B00D19"/>
    <w:rsid w:val="00B0382D"/>
    <w:rsid w:val="00B05911"/>
    <w:rsid w:val="00B12B4D"/>
    <w:rsid w:val="00B1444A"/>
    <w:rsid w:val="00B15AFA"/>
    <w:rsid w:val="00B164D2"/>
    <w:rsid w:val="00B16E7D"/>
    <w:rsid w:val="00B20B4C"/>
    <w:rsid w:val="00B23B02"/>
    <w:rsid w:val="00B2597A"/>
    <w:rsid w:val="00B26B77"/>
    <w:rsid w:val="00B30DA1"/>
    <w:rsid w:val="00B31A29"/>
    <w:rsid w:val="00B31E47"/>
    <w:rsid w:val="00B33535"/>
    <w:rsid w:val="00B370CA"/>
    <w:rsid w:val="00B377E8"/>
    <w:rsid w:val="00B37CDD"/>
    <w:rsid w:val="00B42587"/>
    <w:rsid w:val="00B46C3B"/>
    <w:rsid w:val="00B47B61"/>
    <w:rsid w:val="00B510B2"/>
    <w:rsid w:val="00B51C9E"/>
    <w:rsid w:val="00B5353F"/>
    <w:rsid w:val="00B54076"/>
    <w:rsid w:val="00B551BB"/>
    <w:rsid w:val="00B6427B"/>
    <w:rsid w:val="00B64D31"/>
    <w:rsid w:val="00B66226"/>
    <w:rsid w:val="00B66B9C"/>
    <w:rsid w:val="00B67794"/>
    <w:rsid w:val="00B705FE"/>
    <w:rsid w:val="00B71246"/>
    <w:rsid w:val="00B71646"/>
    <w:rsid w:val="00B72161"/>
    <w:rsid w:val="00B73481"/>
    <w:rsid w:val="00B744B0"/>
    <w:rsid w:val="00B758D0"/>
    <w:rsid w:val="00B76B04"/>
    <w:rsid w:val="00B80519"/>
    <w:rsid w:val="00B820BD"/>
    <w:rsid w:val="00B82F20"/>
    <w:rsid w:val="00B836C0"/>
    <w:rsid w:val="00B83946"/>
    <w:rsid w:val="00B85802"/>
    <w:rsid w:val="00B85FC8"/>
    <w:rsid w:val="00B91E61"/>
    <w:rsid w:val="00B94F94"/>
    <w:rsid w:val="00BA2879"/>
    <w:rsid w:val="00BA4E45"/>
    <w:rsid w:val="00BA5BF7"/>
    <w:rsid w:val="00BA5EFA"/>
    <w:rsid w:val="00BA6314"/>
    <w:rsid w:val="00BA710F"/>
    <w:rsid w:val="00BA7B26"/>
    <w:rsid w:val="00BB1D72"/>
    <w:rsid w:val="00BC1605"/>
    <w:rsid w:val="00BC1D2E"/>
    <w:rsid w:val="00BC222B"/>
    <w:rsid w:val="00BC2BB4"/>
    <w:rsid w:val="00BC4ABF"/>
    <w:rsid w:val="00BC5160"/>
    <w:rsid w:val="00BC724E"/>
    <w:rsid w:val="00BD1199"/>
    <w:rsid w:val="00BD2115"/>
    <w:rsid w:val="00BD2A4C"/>
    <w:rsid w:val="00BD76A2"/>
    <w:rsid w:val="00BE090D"/>
    <w:rsid w:val="00BE47A7"/>
    <w:rsid w:val="00BE58FD"/>
    <w:rsid w:val="00BE6835"/>
    <w:rsid w:val="00BF0E70"/>
    <w:rsid w:val="00BF25C4"/>
    <w:rsid w:val="00BF35F3"/>
    <w:rsid w:val="00BF53A1"/>
    <w:rsid w:val="00BF5787"/>
    <w:rsid w:val="00C00FE5"/>
    <w:rsid w:val="00C0155C"/>
    <w:rsid w:val="00C020C5"/>
    <w:rsid w:val="00C05707"/>
    <w:rsid w:val="00C1073C"/>
    <w:rsid w:val="00C15CAF"/>
    <w:rsid w:val="00C17DFC"/>
    <w:rsid w:val="00C200EA"/>
    <w:rsid w:val="00C201F0"/>
    <w:rsid w:val="00C21318"/>
    <w:rsid w:val="00C30DB0"/>
    <w:rsid w:val="00C329EA"/>
    <w:rsid w:val="00C3399D"/>
    <w:rsid w:val="00C360C9"/>
    <w:rsid w:val="00C3643D"/>
    <w:rsid w:val="00C369A7"/>
    <w:rsid w:val="00C379C6"/>
    <w:rsid w:val="00C37AD2"/>
    <w:rsid w:val="00C4131D"/>
    <w:rsid w:val="00C44751"/>
    <w:rsid w:val="00C470F0"/>
    <w:rsid w:val="00C518AF"/>
    <w:rsid w:val="00C527F4"/>
    <w:rsid w:val="00C55911"/>
    <w:rsid w:val="00C57174"/>
    <w:rsid w:val="00C61742"/>
    <w:rsid w:val="00C65C4F"/>
    <w:rsid w:val="00C671BC"/>
    <w:rsid w:val="00C77686"/>
    <w:rsid w:val="00C8456B"/>
    <w:rsid w:val="00C910FA"/>
    <w:rsid w:val="00C9181F"/>
    <w:rsid w:val="00C91990"/>
    <w:rsid w:val="00C9355E"/>
    <w:rsid w:val="00C967C2"/>
    <w:rsid w:val="00C968A6"/>
    <w:rsid w:val="00CA0907"/>
    <w:rsid w:val="00CA1AC1"/>
    <w:rsid w:val="00CA57F9"/>
    <w:rsid w:val="00CA7265"/>
    <w:rsid w:val="00CB1CA8"/>
    <w:rsid w:val="00CB218A"/>
    <w:rsid w:val="00CB2583"/>
    <w:rsid w:val="00CB46C5"/>
    <w:rsid w:val="00CB6BF9"/>
    <w:rsid w:val="00CC0954"/>
    <w:rsid w:val="00CC4753"/>
    <w:rsid w:val="00CC53F5"/>
    <w:rsid w:val="00CC7CFF"/>
    <w:rsid w:val="00CD18D0"/>
    <w:rsid w:val="00CD1F66"/>
    <w:rsid w:val="00CD342F"/>
    <w:rsid w:val="00CD3F73"/>
    <w:rsid w:val="00CD500F"/>
    <w:rsid w:val="00CE015F"/>
    <w:rsid w:val="00CE2BAC"/>
    <w:rsid w:val="00CE2E8D"/>
    <w:rsid w:val="00CF089C"/>
    <w:rsid w:val="00CF7052"/>
    <w:rsid w:val="00CF7078"/>
    <w:rsid w:val="00D001F2"/>
    <w:rsid w:val="00D04B79"/>
    <w:rsid w:val="00D1076C"/>
    <w:rsid w:val="00D109A9"/>
    <w:rsid w:val="00D128B4"/>
    <w:rsid w:val="00D12C4C"/>
    <w:rsid w:val="00D12F36"/>
    <w:rsid w:val="00D14E81"/>
    <w:rsid w:val="00D204C2"/>
    <w:rsid w:val="00D20E4B"/>
    <w:rsid w:val="00D212CF"/>
    <w:rsid w:val="00D259E6"/>
    <w:rsid w:val="00D31799"/>
    <w:rsid w:val="00D31EF2"/>
    <w:rsid w:val="00D321D6"/>
    <w:rsid w:val="00D32EE4"/>
    <w:rsid w:val="00D3505E"/>
    <w:rsid w:val="00D36DA4"/>
    <w:rsid w:val="00D44345"/>
    <w:rsid w:val="00D4465C"/>
    <w:rsid w:val="00D51EBA"/>
    <w:rsid w:val="00D51FB4"/>
    <w:rsid w:val="00D532C0"/>
    <w:rsid w:val="00D60B49"/>
    <w:rsid w:val="00D637F0"/>
    <w:rsid w:val="00D66945"/>
    <w:rsid w:val="00D75810"/>
    <w:rsid w:val="00D813E9"/>
    <w:rsid w:val="00D81BDF"/>
    <w:rsid w:val="00D82DE1"/>
    <w:rsid w:val="00D82E1D"/>
    <w:rsid w:val="00D84AFF"/>
    <w:rsid w:val="00D84F4E"/>
    <w:rsid w:val="00D85506"/>
    <w:rsid w:val="00D90ED6"/>
    <w:rsid w:val="00D90FA6"/>
    <w:rsid w:val="00D9174F"/>
    <w:rsid w:val="00D94EAF"/>
    <w:rsid w:val="00D958C6"/>
    <w:rsid w:val="00D96BF4"/>
    <w:rsid w:val="00DA1D86"/>
    <w:rsid w:val="00DA36FD"/>
    <w:rsid w:val="00DA43DE"/>
    <w:rsid w:val="00DA4614"/>
    <w:rsid w:val="00DA5A06"/>
    <w:rsid w:val="00DA5F0A"/>
    <w:rsid w:val="00DA6171"/>
    <w:rsid w:val="00DA6424"/>
    <w:rsid w:val="00DA6631"/>
    <w:rsid w:val="00DB13AB"/>
    <w:rsid w:val="00DB1FE2"/>
    <w:rsid w:val="00DB3485"/>
    <w:rsid w:val="00DB3A35"/>
    <w:rsid w:val="00DC0BD9"/>
    <w:rsid w:val="00DC3018"/>
    <w:rsid w:val="00DC4642"/>
    <w:rsid w:val="00DD1F4F"/>
    <w:rsid w:val="00DD2D69"/>
    <w:rsid w:val="00DD389A"/>
    <w:rsid w:val="00DD5326"/>
    <w:rsid w:val="00DD5BD1"/>
    <w:rsid w:val="00DD6CA3"/>
    <w:rsid w:val="00DE33D6"/>
    <w:rsid w:val="00DE34BF"/>
    <w:rsid w:val="00DE6903"/>
    <w:rsid w:val="00DF0B50"/>
    <w:rsid w:val="00DF13C5"/>
    <w:rsid w:val="00DF3DB0"/>
    <w:rsid w:val="00E00BAB"/>
    <w:rsid w:val="00E0404A"/>
    <w:rsid w:val="00E10AD7"/>
    <w:rsid w:val="00E10AEB"/>
    <w:rsid w:val="00E116BA"/>
    <w:rsid w:val="00E13837"/>
    <w:rsid w:val="00E145AD"/>
    <w:rsid w:val="00E14F7C"/>
    <w:rsid w:val="00E15D75"/>
    <w:rsid w:val="00E15F47"/>
    <w:rsid w:val="00E16E12"/>
    <w:rsid w:val="00E17F27"/>
    <w:rsid w:val="00E20F93"/>
    <w:rsid w:val="00E2188F"/>
    <w:rsid w:val="00E218F1"/>
    <w:rsid w:val="00E22247"/>
    <w:rsid w:val="00E2499E"/>
    <w:rsid w:val="00E30592"/>
    <w:rsid w:val="00E361F5"/>
    <w:rsid w:val="00E362D4"/>
    <w:rsid w:val="00E420F8"/>
    <w:rsid w:val="00E45844"/>
    <w:rsid w:val="00E515C3"/>
    <w:rsid w:val="00E5191E"/>
    <w:rsid w:val="00E520D9"/>
    <w:rsid w:val="00E5395B"/>
    <w:rsid w:val="00E558DD"/>
    <w:rsid w:val="00E60846"/>
    <w:rsid w:val="00E6236D"/>
    <w:rsid w:val="00E6265F"/>
    <w:rsid w:val="00E645C1"/>
    <w:rsid w:val="00E66053"/>
    <w:rsid w:val="00E709B5"/>
    <w:rsid w:val="00E72A63"/>
    <w:rsid w:val="00E72ABF"/>
    <w:rsid w:val="00E73045"/>
    <w:rsid w:val="00E76C6D"/>
    <w:rsid w:val="00E803F5"/>
    <w:rsid w:val="00E82945"/>
    <w:rsid w:val="00E843F3"/>
    <w:rsid w:val="00E84E37"/>
    <w:rsid w:val="00E86627"/>
    <w:rsid w:val="00E87E53"/>
    <w:rsid w:val="00E90B35"/>
    <w:rsid w:val="00E93357"/>
    <w:rsid w:val="00EA15A0"/>
    <w:rsid w:val="00EA1C1A"/>
    <w:rsid w:val="00EA3F9E"/>
    <w:rsid w:val="00EA6740"/>
    <w:rsid w:val="00EB2294"/>
    <w:rsid w:val="00EB28E4"/>
    <w:rsid w:val="00EB5923"/>
    <w:rsid w:val="00EB6528"/>
    <w:rsid w:val="00EB7981"/>
    <w:rsid w:val="00EB7C32"/>
    <w:rsid w:val="00EB7E3E"/>
    <w:rsid w:val="00EB7FC9"/>
    <w:rsid w:val="00EC69BD"/>
    <w:rsid w:val="00EC6AA7"/>
    <w:rsid w:val="00ED038D"/>
    <w:rsid w:val="00ED12FA"/>
    <w:rsid w:val="00ED3D58"/>
    <w:rsid w:val="00ED4EA2"/>
    <w:rsid w:val="00ED4F4F"/>
    <w:rsid w:val="00ED78C0"/>
    <w:rsid w:val="00EE3749"/>
    <w:rsid w:val="00EE3A95"/>
    <w:rsid w:val="00EE546E"/>
    <w:rsid w:val="00EE73BF"/>
    <w:rsid w:val="00F02C63"/>
    <w:rsid w:val="00F036B1"/>
    <w:rsid w:val="00F038BE"/>
    <w:rsid w:val="00F11915"/>
    <w:rsid w:val="00F13442"/>
    <w:rsid w:val="00F13CC6"/>
    <w:rsid w:val="00F1459B"/>
    <w:rsid w:val="00F15617"/>
    <w:rsid w:val="00F163DB"/>
    <w:rsid w:val="00F201BC"/>
    <w:rsid w:val="00F20723"/>
    <w:rsid w:val="00F21624"/>
    <w:rsid w:val="00F24D82"/>
    <w:rsid w:val="00F33C4F"/>
    <w:rsid w:val="00F33DE6"/>
    <w:rsid w:val="00F35383"/>
    <w:rsid w:val="00F365EA"/>
    <w:rsid w:val="00F42D51"/>
    <w:rsid w:val="00F430F4"/>
    <w:rsid w:val="00F43A3D"/>
    <w:rsid w:val="00F43E85"/>
    <w:rsid w:val="00F442A8"/>
    <w:rsid w:val="00F46DC6"/>
    <w:rsid w:val="00F47197"/>
    <w:rsid w:val="00F50983"/>
    <w:rsid w:val="00F532E7"/>
    <w:rsid w:val="00F5460B"/>
    <w:rsid w:val="00F5696B"/>
    <w:rsid w:val="00F57663"/>
    <w:rsid w:val="00F608DA"/>
    <w:rsid w:val="00F60FEB"/>
    <w:rsid w:val="00F61BC0"/>
    <w:rsid w:val="00F62F54"/>
    <w:rsid w:val="00F64375"/>
    <w:rsid w:val="00F647D5"/>
    <w:rsid w:val="00F662AD"/>
    <w:rsid w:val="00F72610"/>
    <w:rsid w:val="00F738A7"/>
    <w:rsid w:val="00F81B28"/>
    <w:rsid w:val="00F81B77"/>
    <w:rsid w:val="00F82AE0"/>
    <w:rsid w:val="00F84071"/>
    <w:rsid w:val="00F8555D"/>
    <w:rsid w:val="00F907DC"/>
    <w:rsid w:val="00F91B35"/>
    <w:rsid w:val="00F93854"/>
    <w:rsid w:val="00F95845"/>
    <w:rsid w:val="00FA160F"/>
    <w:rsid w:val="00FA2F4F"/>
    <w:rsid w:val="00FA329F"/>
    <w:rsid w:val="00FB0C1B"/>
    <w:rsid w:val="00FB12A2"/>
    <w:rsid w:val="00FB2712"/>
    <w:rsid w:val="00FB49A9"/>
    <w:rsid w:val="00FB53B0"/>
    <w:rsid w:val="00FB587C"/>
    <w:rsid w:val="00FC15CB"/>
    <w:rsid w:val="00FC53DE"/>
    <w:rsid w:val="00FC67F2"/>
    <w:rsid w:val="00FC7DF5"/>
    <w:rsid w:val="00FC7F6E"/>
    <w:rsid w:val="00FD1A47"/>
    <w:rsid w:val="00FD22DF"/>
    <w:rsid w:val="00FD7160"/>
    <w:rsid w:val="00FD7798"/>
    <w:rsid w:val="00FE03E2"/>
    <w:rsid w:val="00FE378C"/>
    <w:rsid w:val="00FE4536"/>
    <w:rsid w:val="00FE57AA"/>
    <w:rsid w:val="00FE7BA6"/>
    <w:rsid w:val="00FE7DEB"/>
    <w:rsid w:val="00FF707D"/>
    <w:rsid w:val="00FF762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72A4B2"/>
  <w15:docId w15:val="{774E0323-502C-4577-9C05-289C47F8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2060"/>
    <w:pPr>
      <w:spacing w:before="120" w:after="0" w:line="264" w:lineRule="auto"/>
    </w:pPr>
    <w:rPr>
      <w:rFonts w:ascii="Arial" w:hAnsi="Arial"/>
      <w:sz w:val="20"/>
    </w:rPr>
  </w:style>
  <w:style w:type="paragraph" w:styleId="berschrift1">
    <w:name w:val="heading 1"/>
    <w:basedOn w:val="Standard"/>
    <w:next w:val="Standard"/>
    <w:link w:val="berschrift1Zchn"/>
    <w:uiPriority w:val="9"/>
    <w:qFormat/>
    <w:rsid w:val="00BA7B26"/>
    <w:pPr>
      <w:keepNext/>
      <w:keepLines/>
      <w:numPr>
        <w:numId w:val="3"/>
      </w:numPr>
      <w:spacing w:before="480"/>
      <w:ind w:left="567" w:hanging="567"/>
      <w:outlineLvl w:val="0"/>
    </w:pPr>
    <w:rPr>
      <w:rFonts w:eastAsiaTheme="majorEastAsia" w:cstheme="majorBidi"/>
      <w:b/>
      <w:bCs/>
      <w:sz w:val="24"/>
      <w:szCs w:val="24"/>
    </w:rPr>
  </w:style>
  <w:style w:type="paragraph" w:styleId="berschrift2">
    <w:name w:val="heading 2"/>
    <w:basedOn w:val="berschrift1"/>
    <w:next w:val="Standard"/>
    <w:link w:val="berschrift2Zchn"/>
    <w:qFormat/>
    <w:rsid w:val="00602CFD"/>
    <w:pPr>
      <w:keepLines w:val="0"/>
      <w:numPr>
        <w:ilvl w:val="1"/>
      </w:numPr>
      <w:spacing w:after="60"/>
      <w:outlineLvl w:val="1"/>
    </w:pPr>
    <w:rPr>
      <w:rFonts w:eastAsiaTheme="minorHAnsi" w:cs="Arial"/>
      <w:bCs w:val="0"/>
      <w:iCs/>
      <w:kern w:val="32"/>
      <w:sz w:val="22"/>
      <w:szCs w:val="22"/>
    </w:rPr>
  </w:style>
  <w:style w:type="paragraph" w:styleId="berschrift3">
    <w:name w:val="heading 3"/>
    <w:basedOn w:val="Standard"/>
    <w:next w:val="Standard"/>
    <w:link w:val="berschrift3Zchn"/>
    <w:uiPriority w:val="9"/>
    <w:unhideWhenUsed/>
    <w:qFormat/>
    <w:rsid w:val="00B30DA1"/>
    <w:pPr>
      <w:keepNext/>
      <w:keepLines/>
      <w:numPr>
        <w:ilvl w:val="2"/>
        <w:numId w:val="2"/>
      </w:numPr>
      <w:spacing w:before="200"/>
      <w:outlineLvl w:val="2"/>
    </w:pPr>
    <w:rPr>
      <w:rFonts w:eastAsiaTheme="majorEastAsia" w:cstheme="majorBidi"/>
      <w:b/>
      <w:bCs/>
      <w:sz w:val="22"/>
    </w:rPr>
  </w:style>
  <w:style w:type="paragraph" w:styleId="berschrift4">
    <w:name w:val="heading 4"/>
    <w:basedOn w:val="Standard"/>
    <w:next w:val="Standard"/>
    <w:link w:val="berschrift4Zchn"/>
    <w:uiPriority w:val="9"/>
    <w:unhideWhenUsed/>
    <w:rsid w:val="00B30DA1"/>
    <w:pPr>
      <w:keepNext/>
      <w:keepLines/>
      <w:numPr>
        <w:ilvl w:val="3"/>
        <w:numId w:val="2"/>
      </w:numPr>
      <w:spacing w:before="200"/>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B30DA1"/>
    <w:pPr>
      <w:keepNext/>
      <w:keepLines/>
      <w:numPr>
        <w:ilvl w:val="4"/>
        <w:numId w:val="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rsid w:val="00B30DA1"/>
    <w:pPr>
      <w:keepNext/>
      <w:keepLines/>
      <w:numPr>
        <w:ilvl w:val="5"/>
        <w:numId w:val="2"/>
      </w:numPr>
      <w:spacing w:before="200"/>
      <w:outlineLvl w:val="5"/>
    </w:pPr>
    <w:rPr>
      <w:rFonts w:eastAsiaTheme="majorEastAsia" w:cstheme="majorBidi"/>
      <w:b/>
      <w:iCs/>
      <w:color w:val="1D4D67"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7B26"/>
    <w:rPr>
      <w:rFonts w:ascii="Arial" w:eastAsiaTheme="majorEastAsia" w:hAnsi="Arial" w:cstheme="majorBidi"/>
      <w:b/>
      <w:bCs/>
      <w:sz w:val="24"/>
      <w:szCs w:val="24"/>
    </w:rPr>
  </w:style>
  <w:style w:type="character" w:customStyle="1" w:styleId="berschrift2Zchn">
    <w:name w:val="Überschrift 2 Zchn"/>
    <w:basedOn w:val="berschrift1Zchn"/>
    <w:link w:val="berschrift2"/>
    <w:rsid w:val="00602CFD"/>
    <w:rPr>
      <w:rFonts w:ascii="Arial" w:eastAsiaTheme="majorEastAsia" w:hAnsi="Arial" w:cs="Arial"/>
      <w:b/>
      <w:bCs w:val="0"/>
      <w:iCs/>
      <w:kern w:val="32"/>
      <w:sz w:val="24"/>
      <w:szCs w:val="24"/>
    </w:rPr>
  </w:style>
  <w:style w:type="character" w:customStyle="1" w:styleId="berschrift3Zchn">
    <w:name w:val="Überschrift 3 Zchn"/>
    <w:basedOn w:val="Absatz-Standardschriftart"/>
    <w:link w:val="berschrift3"/>
    <w:uiPriority w:val="9"/>
    <w:rsid w:val="00B30DA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B30DA1"/>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rsid w:val="00B30DA1"/>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B30DA1"/>
    <w:rPr>
      <w:rFonts w:ascii="Arial" w:eastAsiaTheme="majorEastAsia" w:hAnsi="Arial" w:cstheme="majorBidi"/>
      <w:b/>
      <w:iCs/>
      <w:color w:val="1D4D67" w:themeColor="accent1" w:themeShade="7F"/>
      <w:sz w:val="20"/>
    </w:rPr>
  </w:style>
  <w:style w:type="paragraph" w:styleId="Titel">
    <w:name w:val="Title"/>
    <w:basedOn w:val="Standard"/>
    <w:next w:val="Standard"/>
    <w:link w:val="TitelZchn"/>
    <w:uiPriority w:val="10"/>
    <w:qFormat/>
    <w:rsid w:val="00B30DA1"/>
    <w:pPr>
      <w:spacing w:after="300"/>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B30DA1"/>
    <w:rPr>
      <w:rFonts w:ascii="Arial" w:eastAsiaTheme="majorEastAsia" w:hAnsi="Arial" w:cstheme="majorBidi"/>
      <w:b/>
      <w:spacing w:val="5"/>
      <w:kern w:val="28"/>
      <w:sz w:val="52"/>
      <w:szCs w:val="52"/>
    </w:rPr>
  </w:style>
  <w:style w:type="paragraph" w:styleId="Untertitel">
    <w:name w:val="Subtitle"/>
    <w:basedOn w:val="Standard"/>
    <w:next w:val="Standard"/>
    <w:link w:val="UntertitelZchn"/>
    <w:uiPriority w:val="11"/>
    <w:rsid w:val="00B30DA1"/>
    <w:pPr>
      <w:numPr>
        <w:ilvl w:val="1"/>
      </w:numPr>
    </w:pPr>
    <w:rPr>
      <w:rFonts w:eastAsiaTheme="majorEastAsia" w:cstheme="majorBidi"/>
      <w:b/>
      <w:iCs/>
      <w:spacing w:val="15"/>
      <w:sz w:val="40"/>
      <w:szCs w:val="24"/>
    </w:rPr>
  </w:style>
  <w:style w:type="character" w:customStyle="1" w:styleId="UntertitelZchn">
    <w:name w:val="Untertitel Zchn"/>
    <w:basedOn w:val="Absatz-Standardschriftart"/>
    <w:link w:val="Untertitel"/>
    <w:uiPriority w:val="11"/>
    <w:rsid w:val="00B30DA1"/>
    <w:rPr>
      <w:rFonts w:ascii="Arial" w:eastAsiaTheme="majorEastAsia" w:hAnsi="Arial" w:cstheme="majorBidi"/>
      <w:b/>
      <w:iCs/>
      <w:spacing w:val="15"/>
      <w:sz w:val="40"/>
      <w:szCs w:val="24"/>
    </w:rPr>
  </w:style>
  <w:style w:type="paragraph" w:styleId="Listenabsatz">
    <w:name w:val="List Paragraph"/>
    <w:basedOn w:val="Standard"/>
    <w:uiPriority w:val="34"/>
    <w:qFormat/>
    <w:rsid w:val="00CF089C"/>
    <w:pPr>
      <w:numPr>
        <w:numId w:val="1"/>
      </w:numPr>
      <w:contextualSpacing/>
    </w:pPr>
  </w:style>
  <w:style w:type="table" w:styleId="Tabellenraster">
    <w:name w:val="Table Grid"/>
    <w:basedOn w:val="NormaleTabelle"/>
    <w:uiPriority w:val="59"/>
    <w:rsid w:val="00B3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31E47"/>
    <w:pPr>
      <w:tabs>
        <w:tab w:val="center" w:pos="4536"/>
        <w:tab w:val="right" w:pos="9072"/>
      </w:tabs>
    </w:pPr>
  </w:style>
  <w:style w:type="character" w:customStyle="1" w:styleId="KopfzeileZchn">
    <w:name w:val="Kopfzeile Zchn"/>
    <w:basedOn w:val="Absatz-Standardschriftart"/>
    <w:link w:val="Kopfzeile"/>
    <w:uiPriority w:val="99"/>
    <w:rsid w:val="00B31E47"/>
    <w:rPr>
      <w:rFonts w:ascii="Arial" w:hAnsi="Arial"/>
      <w:sz w:val="20"/>
    </w:rPr>
  </w:style>
  <w:style w:type="paragraph" w:styleId="Fuzeile">
    <w:name w:val="footer"/>
    <w:basedOn w:val="Standard"/>
    <w:link w:val="FuzeileZchn"/>
    <w:uiPriority w:val="99"/>
    <w:unhideWhenUsed/>
    <w:rsid w:val="00B31E47"/>
    <w:pPr>
      <w:tabs>
        <w:tab w:val="center" w:pos="4536"/>
        <w:tab w:val="right" w:pos="9072"/>
      </w:tabs>
    </w:pPr>
  </w:style>
  <w:style w:type="character" w:customStyle="1" w:styleId="FuzeileZchn">
    <w:name w:val="Fußzeile Zchn"/>
    <w:basedOn w:val="Absatz-Standardschriftart"/>
    <w:link w:val="Fuzeile"/>
    <w:uiPriority w:val="99"/>
    <w:rsid w:val="00B31E47"/>
    <w:rPr>
      <w:rFonts w:ascii="Arial" w:hAnsi="Arial"/>
      <w:sz w:val="20"/>
    </w:rPr>
  </w:style>
  <w:style w:type="paragraph" w:styleId="Sprechblasentext">
    <w:name w:val="Balloon Text"/>
    <w:basedOn w:val="Standard"/>
    <w:link w:val="SprechblasentextZchn"/>
    <w:uiPriority w:val="99"/>
    <w:semiHidden/>
    <w:unhideWhenUsed/>
    <w:rsid w:val="00B31E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1E47"/>
    <w:rPr>
      <w:rFonts w:ascii="Tahoma" w:hAnsi="Tahoma" w:cs="Tahoma"/>
      <w:sz w:val="16"/>
      <w:szCs w:val="16"/>
    </w:rPr>
  </w:style>
  <w:style w:type="paragraph" w:customStyle="1" w:styleId="Anhang">
    <w:name w:val="Anhang"/>
    <w:basedOn w:val="berschrift1"/>
    <w:qFormat/>
    <w:rsid w:val="0017451D"/>
    <w:pPr>
      <w:numPr>
        <w:numId w:val="0"/>
      </w:numPr>
      <w:ind w:left="360" w:hanging="360"/>
    </w:pPr>
  </w:style>
  <w:style w:type="paragraph" w:customStyle="1" w:styleId="Default">
    <w:name w:val="Default"/>
    <w:rsid w:val="00F62F54"/>
    <w:pPr>
      <w:autoSpaceDE w:val="0"/>
      <w:autoSpaceDN w:val="0"/>
      <w:adjustRightInd w:val="0"/>
      <w:spacing w:after="0" w:line="240" w:lineRule="auto"/>
    </w:pPr>
    <w:rPr>
      <w:rFonts w:ascii="Arial" w:hAnsi="Arial" w:cs="Arial"/>
      <w:color w:val="000000"/>
      <w:sz w:val="24"/>
      <w:szCs w:val="24"/>
    </w:rPr>
  </w:style>
  <w:style w:type="paragraph" w:styleId="Inhaltsverzeichnisberschrift">
    <w:name w:val="TOC Heading"/>
    <w:basedOn w:val="berschrift1"/>
    <w:next w:val="Standard"/>
    <w:uiPriority w:val="39"/>
    <w:unhideWhenUsed/>
    <w:qFormat/>
    <w:rsid w:val="006508E9"/>
    <w:pPr>
      <w:numPr>
        <w:numId w:val="0"/>
      </w:numPr>
      <w:spacing w:line="276" w:lineRule="auto"/>
      <w:outlineLvl w:val="9"/>
    </w:pPr>
    <w:rPr>
      <w:rFonts w:asciiTheme="majorHAnsi" w:hAnsiTheme="majorHAnsi"/>
      <w:color w:val="2C759A" w:themeColor="accent1" w:themeShade="BF"/>
      <w:sz w:val="28"/>
      <w:szCs w:val="28"/>
    </w:rPr>
  </w:style>
  <w:style w:type="paragraph" w:styleId="Verzeichnis1">
    <w:name w:val="toc 1"/>
    <w:basedOn w:val="Standard"/>
    <w:next w:val="Standard"/>
    <w:autoRedefine/>
    <w:uiPriority w:val="39"/>
    <w:unhideWhenUsed/>
    <w:rsid w:val="006508E9"/>
    <w:pPr>
      <w:spacing w:after="100"/>
    </w:pPr>
  </w:style>
  <w:style w:type="paragraph" w:styleId="Verzeichnis2">
    <w:name w:val="toc 2"/>
    <w:basedOn w:val="Standard"/>
    <w:next w:val="Standard"/>
    <w:autoRedefine/>
    <w:uiPriority w:val="39"/>
    <w:unhideWhenUsed/>
    <w:rsid w:val="006508E9"/>
    <w:pPr>
      <w:spacing w:after="100"/>
      <w:ind w:left="200"/>
    </w:pPr>
  </w:style>
  <w:style w:type="character" w:styleId="Hyperlink">
    <w:name w:val="Hyperlink"/>
    <w:basedOn w:val="Absatz-Standardschriftart"/>
    <w:uiPriority w:val="99"/>
    <w:unhideWhenUsed/>
    <w:rsid w:val="006508E9"/>
    <w:rPr>
      <w:color w:val="0000FF" w:themeColor="hyperlink"/>
      <w:u w:val="single"/>
    </w:rPr>
  </w:style>
  <w:style w:type="character" w:styleId="Platzhaltertext">
    <w:name w:val="Placeholder Text"/>
    <w:basedOn w:val="Absatz-Standardschriftart"/>
    <w:uiPriority w:val="99"/>
    <w:semiHidden/>
    <w:rsid w:val="004036F8"/>
    <w:rPr>
      <w:color w:val="808080"/>
    </w:rPr>
  </w:style>
  <w:style w:type="paragraph" w:styleId="Textkrper-Einzug2">
    <w:name w:val="Body Text Indent 2"/>
    <w:basedOn w:val="Standard"/>
    <w:link w:val="Textkrper-Einzug2Zchn"/>
    <w:rsid w:val="009F0A2E"/>
    <w:pPr>
      <w:spacing w:before="0" w:line="240" w:lineRule="auto"/>
      <w:ind w:left="340"/>
      <w:jc w:val="both"/>
    </w:pPr>
    <w:rPr>
      <w:rFonts w:ascii="Verdana" w:eastAsia="Times New Roman" w:hAnsi="Verdana" w:cs="Times New Roman"/>
      <w:szCs w:val="24"/>
    </w:rPr>
  </w:style>
  <w:style w:type="character" w:customStyle="1" w:styleId="Textkrper-Einzug2Zchn">
    <w:name w:val="Textkörper-Einzug 2 Zchn"/>
    <w:basedOn w:val="Absatz-Standardschriftart"/>
    <w:link w:val="Textkrper-Einzug2"/>
    <w:rsid w:val="009F0A2E"/>
    <w:rPr>
      <w:rFonts w:ascii="Verdana" w:eastAsia="Times New Roman" w:hAnsi="Verdana" w:cs="Times New Roman"/>
      <w:sz w:val="20"/>
      <w:szCs w:val="24"/>
      <w:lang w:val="fr-FR" w:eastAsia="fr-FR"/>
    </w:rPr>
  </w:style>
  <w:style w:type="paragraph" w:styleId="Textkrper-Zeileneinzug">
    <w:name w:val="Body Text Indent"/>
    <w:basedOn w:val="Standard"/>
    <w:link w:val="Textkrper-ZeileneinzugZchn"/>
    <w:uiPriority w:val="99"/>
    <w:unhideWhenUsed/>
    <w:rsid w:val="009F0A2E"/>
    <w:pPr>
      <w:spacing w:after="120"/>
      <w:ind w:left="283"/>
    </w:pPr>
  </w:style>
  <w:style w:type="character" w:customStyle="1" w:styleId="Textkrper-ZeileneinzugZchn">
    <w:name w:val="Textkörper-Zeileneinzug Zchn"/>
    <w:basedOn w:val="Absatz-Standardschriftart"/>
    <w:link w:val="Textkrper-Zeileneinzug"/>
    <w:uiPriority w:val="99"/>
    <w:rsid w:val="009F0A2E"/>
    <w:rPr>
      <w:rFonts w:ascii="Arial" w:hAnsi="Arial"/>
      <w:sz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rsid w:val="00052C6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52C6D"/>
    <w:rPr>
      <w:b/>
      <w:bCs/>
    </w:rPr>
  </w:style>
  <w:style w:type="character" w:customStyle="1" w:styleId="KommentarthemaZchn">
    <w:name w:val="Kommentarthema Zchn"/>
    <w:basedOn w:val="KommentartextZchn"/>
    <w:link w:val="Kommentarthema"/>
    <w:uiPriority w:val="99"/>
    <w:semiHidden/>
    <w:rsid w:val="00052C6D"/>
    <w:rPr>
      <w:rFonts w:ascii="Arial" w:hAnsi="Arial"/>
      <w:b/>
      <w:bCs/>
      <w:sz w:val="20"/>
      <w:szCs w:val="20"/>
    </w:rPr>
  </w:style>
  <w:style w:type="paragraph" w:styleId="berarbeitung">
    <w:name w:val="Revision"/>
    <w:hidden/>
    <w:uiPriority w:val="99"/>
    <w:semiHidden/>
    <w:rsid w:val="00D84F4E"/>
    <w:pPr>
      <w:spacing w:after="0" w:line="240" w:lineRule="auto"/>
    </w:pPr>
    <w:rPr>
      <w:rFonts w:ascii="Arial" w:hAnsi="Arial"/>
      <w:sz w:val="20"/>
    </w:rPr>
  </w:style>
  <w:style w:type="paragraph" w:styleId="Funotentext">
    <w:name w:val="footnote text"/>
    <w:basedOn w:val="Standard"/>
    <w:link w:val="FunotentextZchn"/>
    <w:uiPriority w:val="99"/>
    <w:semiHidden/>
    <w:unhideWhenUsed/>
    <w:rsid w:val="00DA1D86"/>
    <w:pPr>
      <w:spacing w:before="0" w:line="240" w:lineRule="auto"/>
    </w:pPr>
    <w:rPr>
      <w:szCs w:val="20"/>
    </w:rPr>
  </w:style>
  <w:style w:type="character" w:customStyle="1" w:styleId="FunotentextZchn">
    <w:name w:val="Fußnotentext Zchn"/>
    <w:basedOn w:val="Absatz-Standardschriftart"/>
    <w:link w:val="Funotentext"/>
    <w:uiPriority w:val="99"/>
    <w:semiHidden/>
    <w:rsid w:val="00DA1D86"/>
    <w:rPr>
      <w:rFonts w:ascii="Arial" w:hAnsi="Arial"/>
      <w:sz w:val="20"/>
      <w:szCs w:val="20"/>
    </w:rPr>
  </w:style>
  <w:style w:type="character" w:styleId="Funotenzeichen">
    <w:name w:val="footnote reference"/>
    <w:basedOn w:val="Absatz-Standardschriftart"/>
    <w:uiPriority w:val="99"/>
    <w:semiHidden/>
    <w:unhideWhenUsed/>
    <w:rsid w:val="00DA1D86"/>
    <w:rPr>
      <w:vertAlign w:val="superscript"/>
    </w:rPr>
  </w:style>
  <w:style w:type="paragraph" w:styleId="StandardWeb">
    <w:name w:val="Normal (Web)"/>
    <w:basedOn w:val="Standard"/>
    <w:uiPriority w:val="99"/>
    <w:semiHidden/>
    <w:unhideWhenUsed/>
    <w:rsid w:val="00EE3A95"/>
    <w:rPr>
      <w:rFonts w:ascii="Times New Roman" w:hAnsi="Times New Roman" w:cs="Times New Roman"/>
      <w:sz w:val="24"/>
      <w:szCs w:val="24"/>
    </w:rPr>
  </w:style>
  <w:style w:type="paragraph" w:styleId="Textkrper">
    <w:name w:val="Body Text"/>
    <w:basedOn w:val="Standard"/>
    <w:link w:val="TextkrperZchn"/>
    <w:uiPriority w:val="99"/>
    <w:unhideWhenUsed/>
    <w:rsid w:val="00A01E73"/>
    <w:pPr>
      <w:spacing w:after="120"/>
    </w:pPr>
  </w:style>
  <w:style w:type="character" w:customStyle="1" w:styleId="TextkrperZchn">
    <w:name w:val="Textkörper Zchn"/>
    <w:basedOn w:val="Absatz-Standardschriftart"/>
    <w:link w:val="Textkrper"/>
    <w:uiPriority w:val="99"/>
    <w:rsid w:val="00A01E7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820">
      <w:bodyDiv w:val="1"/>
      <w:marLeft w:val="0"/>
      <w:marRight w:val="0"/>
      <w:marTop w:val="0"/>
      <w:marBottom w:val="0"/>
      <w:divBdr>
        <w:top w:val="none" w:sz="0" w:space="0" w:color="auto"/>
        <w:left w:val="none" w:sz="0" w:space="0" w:color="auto"/>
        <w:bottom w:val="none" w:sz="0" w:space="0" w:color="auto"/>
        <w:right w:val="none" w:sz="0" w:space="0" w:color="auto"/>
      </w:divBdr>
    </w:div>
    <w:div w:id="202795888">
      <w:bodyDiv w:val="1"/>
      <w:marLeft w:val="0"/>
      <w:marRight w:val="0"/>
      <w:marTop w:val="0"/>
      <w:marBottom w:val="0"/>
      <w:divBdr>
        <w:top w:val="none" w:sz="0" w:space="0" w:color="auto"/>
        <w:left w:val="none" w:sz="0" w:space="0" w:color="auto"/>
        <w:bottom w:val="none" w:sz="0" w:space="0" w:color="auto"/>
        <w:right w:val="none" w:sz="0" w:space="0" w:color="auto"/>
      </w:divBdr>
      <w:divsChild>
        <w:div w:id="1129741551">
          <w:marLeft w:val="0"/>
          <w:marRight w:val="0"/>
          <w:marTop w:val="0"/>
          <w:marBottom w:val="0"/>
          <w:divBdr>
            <w:top w:val="none" w:sz="0" w:space="0" w:color="auto"/>
            <w:left w:val="none" w:sz="0" w:space="0" w:color="auto"/>
            <w:bottom w:val="none" w:sz="0" w:space="0" w:color="auto"/>
            <w:right w:val="none" w:sz="0" w:space="0" w:color="auto"/>
          </w:divBdr>
          <w:divsChild>
            <w:div w:id="1765683293">
              <w:marLeft w:val="0"/>
              <w:marRight w:val="0"/>
              <w:marTop w:val="0"/>
              <w:marBottom w:val="0"/>
              <w:divBdr>
                <w:top w:val="single" w:sz="2" w:space="0" w:color="auto"/>
                <w:left w:val="single" w:sz="2" w:space="0" w:color="auto"/>
                <w:bottom w:val="single" w:sz="2" w:space="0" w:color="auto"/>
                <w:right w:val="single" w:sz="2" w:space="0" w:color="auto"/>
              </w:divBdr>
              <w:divsChild>
                <w:div w:id="877160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45801523">
      <w:bodyDiv w:val="1"/>
      <w:marLeft w:val="0"/>
      <w:marRight w:val="0"/>
      <w:marTop w:val="0"/>
      <w:marBottom w:val="0"/>
      <w:divBdr>
        <w:top w:val="none" w:sz="0" w:space="0" w:color="auto"/>
        <w:left w:val="none" w:sz="0" w:space="0" w:color="auto"/>
        <w:bottom w:val="none" w:sz="0" w:space="0" w:color="auto"/>
        <w:right w:val="none" w:sz="0" w:space="0" w:color="auto"/>
      </w:divBdr>
      <w:divsChild>
        <w:div w:id="220136937">
          <w:marLeft w:val="547"/>
          <w:marRight w:val="0"/>
          <w:marTop w:val="160"/>
          <w:marBottom w:val="0"/>
          <w:divBdr>
            <w:top w:val="none" w:sz="0" w:space="0" w:color="auto"/>
            <w:left w:val="none" w:sz="0" w:space="0" w:color="auto"/>
            <w:bottom w:val="none" w:sz="0" w:space="0" w:color="auto"/>
            <w:right w:val="none" w:sz="0" w:space="0" w:color="auto"/>
          </w:divBdr>
        </w:div>
        <w:div w:id="821696429">
          <w:marLeft w:val="547"/>
          <w:marRight w:val="0"/>
          <w:marTop w:val="160"/>
          <w:marBottom w:val="0"/>
          <w:divBdr>
            <w:top w:val="none" w:sz="0" w:space="0" w:color="auto"/>
            <w:left w:val="none" w:sz="0" w:space="0" w:color="auto"/>
            <w:bottom w:val="none" w:sz="0" w:space="0" w:color="auto"/>
            <w:right w:val="none" w:sz="0" w:space="0" w:color="auto"/>
          </w:divBdr>
        </w:div>
        <w:div w:id="1000503918">
          <w:marLeft w:val="547"/>
          <w:marRight w:val="0"/>
          <w:marTop w:val="160"/>
          <w:marBottom w:val="0"/>
          <w:divBdr>
            <w:top w:val="none" w:sz="0" w:space="0" w:color="auto"/>
            <w:left w:val="none" w:sz="0" w:space="0" w:color="auto"/>
            <w:bottom w:val="none" w:sz="0" w:space="0" w:color="auto"/>
            <w:right w:val="none" w:sz="0" w:space="0" w:color="auto"/>
          </w:divBdr>
        </w:div>
        <w:div w:id="1291477810">
          <w:marLeft w:val="547"/>
          <w:marRight w:val="0"/>
          <w:marTop w:val="160"/>
          <w:marBottom w:val="0"/>
          <w:divBdr>
            <w:top w:val="none" w:sz="0" w:space="0" w:color="auto"/>
            <w:left w:val="none" w:sz="0" w:space="0" w:color="auto"/>
            <w:bottom w:val="none" w:sz="0" w:space="0" w:color="auto"/>
            <w:right w:val="none" w:sz="0" w:space="0" w:color="auto"/>
          </w:divBdr>
        </w:div>
        <w:div w:id="1523783662">
          <w:marLeft w:val="547"/>
          <w:marRight w:val="0"/>
          <w:marTop w:val="160"/>
          <w:marBottom w:val="0"/>
          <w:divBdr>
            <w:top w:val="none" w:sz="0" w:space="0" w:color="auto"/>
            <w:left w:val="none" w:sz="0" w:space="0" w:color="auto"/>
            <w:bottom w:val="none" w:sz="0" w:space="0" w:color="auto"/>
            <w:right w:val="none" w:sz="0" w:space="0" w:color="auto"/>
          </w:divBdr>
        </w:div>
        <w:div w:id="1647858074">
          <w:marLeft w:val="547"/>
          <w:marRight w:val="0"/>
          <w:marTop w:val="160"/>
          <w:marBottom w:val="0"/>
          <w:divBdr>
            <w:top w:val="none" w:sz="0" w:space="0" w:color="auto"/>
            <w:left w:val="none" w:sz="0" w:space="0" w:color="auto"/>
            <w:bottom w:val="none" w:sz="0" w:space="0" w:color="auto"/>
            <w:right w:val="none" w:sz="0" w:space="0" w:color="auto"/>
          </w:divBdr>
        </w:div>
      </w:divsChild>
    </w:div>
    <w:div w:id="580261562">
      <w:bodyDiv w:val="1"/>
      <w:marLeft w:val="0"/>
      <w:marRight w:val="0"/>
      <w:marTop w:val="0"/>
      <w:marBottom w:val="0"/>
      <w:divBdr>
        <w:top w:val="none" w:sz="0" w:space="0" w:color="auto"/>
        <w:left w:val="none" w:sz="0" w:space="0" w:color="auto"/>
        <w:bottom w:val="none" w:sz="0" w:space="0" w:color="auto"/>
        <w:right w:val="none" w:sz="0" w:space="0" w:color="auto"/>
      </w:divBdr>
      <w:divsChild>
        <w:div w:id="725303665">
          <w:marLeft w:val="0"/>
          <w:marRight w:val="0"/>
          <w:marTop w:val="0"/>
          <w:marBottom w:val="0"/>
          <w:divBdr>
            <w:top w:val="none" w:sz="0" w:space="0" w:color="auto"/>
            <w:left w:val="none" w:sz="0" w:space="0" w:color="auto"/>
            <w:bottom w:val="none" w:sz="0" w:space="0" w:color="auto"/>
            <w:right w:val="none" w:sz="0" w:space="0" w:color="auto"/>
          </w:divBdr>
        </w:div>
      </w:divsChild>
    </w:div>
    <w:div w:id="757755005">
      <w:bodyDiv w:val="1"/>
      <w:marLeft w:val="0"/>
      <w:marRight w:val="0"/>
      <w:marTop w:val="0"/>
      <w:marBottom w:val="0"/>
      <w:divBdr>
        <w:top w:val="none" w:sz="0" w:space="0" w:color="auto"/>
        <w:left w:val="none" w:sz="0" w:space="0" w:color="auto"/>
        <w:bottom w:val="none" w:sz="0" w:space="0" w:color="auto"/>
        <w:right w:val="none" w:sz="0" w:space="0" w:color="auto"/>
      </w:divBdr>
      <w:divsChild>
        <w:div w:id="1847549332">
          <w:marLeft w:val="0"/>
          <w:marRight w:val="0"/>
          <w:marTop w:val="0"/>
          <w:marBottom w:val="0"/>
          <w:divBdr>
            <w:top w:val="none" w:sz="0" w:space="0" w:color="auto"/>
            <w:left w:val="none" w:sz="0" w:space="0" w:color="auto"/>
            <w:bottom w:val="none" w:sz="0" w:space="0" w:color="auto"/>
            <w:right w:val="none" w:sz="0" w:space="0" w:color="auto"/>
          </w:divBdr>
          <w:divsChild>
            <w:div w:id="1046875559">
              <w:marLeft w:val="0"/>
              <w:marRight w:val="0"/>
              <w:marTop w:val="0"/>
              <w:marBottom w:val="0"/>
              <w:divBdr>
                <w:top w:val="single" w:sz="2" w:space="0" w:color="auto"/>
                <w:left w:val="single" w:sz="2" w:space="0" w:color="auto"/>
                <w:bottom w:val="single" w:sz="2" w:space="0" w:color="auto"/>
                <w:right w:val="single" w:sz="2" w:space="0" w:color="auto"/>
              </w:divBdr>
              <w:divsChild>
                <w:div w:id="1339582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89933844">
      <w:bodyDiv w:val="1"/>
      <w:marLeft w:val="0"/>
      <w:marRight w:val="0"/>
      <w:marTop w:val="0"/>
      <w:marBottom w:val="0"/>
      <w:divBdr>
        <w:top w:val="none" w:sz="0" w:space="0" w:color="auto"/>
        <w:left w:val="none" w:sz="0" w:space="0" w:color="auto"/>
        <w:bottom w:val="none" w:sz="0" w:space="0" w:color="auto"/>
        <w:right w:val="none" w:sz="0" w:space="0" w:color="auto"/>
      </w:divBdr>
    </w:div>
    <w:div w:id="1115828135">
      <w:bodyDiv w:val="1"/>
      <w:marLeft w:val="0"/>
      <w:marRight w:val="0"/>
      <w:marTop w:val="0"/>
      <w:marBottom w:val="0"/>
      <w:divBdr>
        <w:top w:val="none" w:sz="0" w:space="0" w:color="auto"/>
        <w:left w:val="none" w:sz="0" w:space="0" w:color="auto"/>
        <w:bottom w:val="none" w:sz="0" w:space="0" w:color="auto"/>
        <w:right w:val="none" w:sz="0" w:space="0" w:color="auto"/>
      </w:divBdr>
      <w:divsChild>
        <w:div w:id="411437008">
          <w:marLeft w:val="547"/>
          <w:marRight w:val="0"/>
          <w:marTop w:val="96"/>
          <w:marBottom w:val="0"/>
          <w:divBdr>
            <w:top w:val="none" w:sz="0" w:space="0" w:color="auto"/>
            <w:left w:val="none" w:sz="0" w:space="0" w:color="auto"/>
            <w:bottom w:val="none" w:sz="0" w:space="0" w:color="auto"/>
            <w:right w:val="none" w:sz="0" w:space="0" w:color="auto"/>
          </w:divBdr>
        </w:div>
        <w:div w:id="1142581551">
          <w:marLeft w:val="547"/>
          <w:marRight w:val="0"/>
          <w:marTop w:val="160"/>
          <w:marBottom w:val="0"/>
          <w:divBdr>
            <w:top w:val="none" w:sz="0" w:space="0" w:color="auto"/>
            <w:left w:val="none" w:sz="0" w:space="0" w:color="auto"/>
            <w:bottom w:val="none" w:sz="0" w:space="0" w:color="auto"/>
            <w:right w:val="none" w:sz="0" w:space="0" w:color="auto"/>
          </w:divBdr>
        </w:div>
        <w:div w:id="1343311697">
          <w:marLeft w:val="547"/>
          <w:marRight w:val="0"/>
          <w:marTop w:val="160"/>
          <w:marBottom w:val="0"/>
          <w:divBdr>
            <w:top w:val="none" w:sz="0" w:space="0" w:color="auto"/>
            <w:left w:val="none" w:sz="0" w:space="0" w:color="auto"/>
            <w:bottom w:val="none" w:sz="0" w:space="0" w:color="auto"/>
            <w:right w:val="none" w:sz="0" w:space="0" w:color="auto"/>
          </w:divBdr>
        </w:div>
        <w:div w:id="1738354206">
          <w:marLeft w:val="547"/>
          <w:marRight w:val="0"/>
          <w:marTop w:val="160"/>
          <w:marBottom w:val="0"/>
          <w:divBdr>
            <w:top w:val="none" w:sz="0" w:space="0" w:color="auto"/>
            <w:left w:val="none" w:sz="0" w:space="0" w:color="auto"/>
            <w:bottom w:val="none" w:sz="0" w:space="0" w:color="auto"/>
            <w:right w:val="none" w:sz="0" w:space="0" w:color="auto"/>
          </w:divBdr>
        </w:div>
      </w:divsChild>
    </w:div>
    <w:div w:id="1556619577">
      <w:bodyDiv w:val="1"/>
      <w:marLeft w:val="0"/>
      <w:marRight w:val="0"/>
      <w:marTop w:val="0"/>
      <w:marBottom w:val="0"/>
      <w:divBdr>
        <w:top w:val="none" w:sz="0" w:space="0" w:color="auto"/>
        <w:left w:val="none" w:sz="0" w:space="0" w:color="auto"/>
        <w:bottom w:val="none" w:sz="0" w:space="0" w:color="auto"/>
        <w:right w:val="none" w:sz="0" w:space="0" w:color="auto"/>
      </w:divBdr>
      <w:divsChild>
        <w:div w:id="43263158">
          <w:marLeft w:val="547"/>
          <w:marRight w:val="0"/>
          <w:marTop w:val="160"/>
          <w:marBottom w:val="0"/>
          <w:divBdr>
            <w:top w:val="none" w:sz="0" w:space="0" w:color="auto"/>
            <w:left w:val="none" w:sz="0" w:space="0" w:color="auto"/>
            <w:bottom w:val="none" w:sz="0" w:space="0" w:color="auto"/>
            <w:right w:val="none" w:sz="0" w:space="0" w:color="auto"/>
          </w:divBdr>
        </w:div>
        <w:div w:id="109469642">
          <w:marLeft w:val="547"/>
          <w:marRight w:val="0"/>
          <w:marTop w:val="160"/>
          <w:marBottom w:val="0"/>
          <w:divBdr>
            <w:top w:val="none" w:sz="0" w:space="0" w:color="auto"/>
            <w:left w:val="none" w:sz="0" w:space="0" w:color="auto"/>
            <w:bottom w:val="none" w:sz="0" w:space="0" w:color="auto"/>
            <w:right w:val="none" w:sz="0" w:space="0" w:color="auto"/>
          </w:divBdr>
        </w:div>
        <w:div w:id="1497913812">
          <w:marLeft w:val="547"/>
          <w:marRight w:val="0"/>
          <w:marTop w:val="160"/>
          <w:marBottom w:val="0"/>
          <w:divBdr>
            <w:top w:val="none" w:sz="0" w:space="0" w:color="auto"/>
            <w:left w:val="none" w:sz="0" w:space="0" w:color="auto"/>
            <w:bottom w:val="none" w:sz="0" w:space="0" w:color="auto"/>
            <w:right w:val="none" w:sz="0" w:space="0" w:color="auto"/>
          </w:divBdr>
        </w:div>
        <w:div w:id="1565336980">
          <w:marLeft w:val="547"/>
          <w:marRight w:val="0"/>
          <w:marTop w:val="160"/>
          <w:marBottom w:val="0"/>
          <w:divBdr>
            <w:top w:val="none" w:sz="0" w:space="0" w:color="auto"/>
            <w:left w:val="none" w:sz="0" w:space="0" w:color="auto"/>
            <w:bottom w:val="none" w:sz="0" w:space="0" w:color="auto"/>
            <w:right w:val="none" w:sz="0" w:space="0" w:color="auto"/>
          </w:divBdr>
        </w:div>
        <w:div w:id="1811819845">
          <w:marLeft w:val="547"/>
          <w:marRight w:val="0"/>
          <w:marTop w:val="160"/>
          <w:marBottom w:val="0"/>
          <w:divBdr>
            <w:top w:val="none" w:sz="0" w:space="0" w:color="auto"/>
            <w:left w:val="none" w:sz="0" w:space="0" w:color="auto"/>
            <w:bottom w:val="none" w:sz="0" w:space="0" w:color="auto"/>
            <w:right w:val="none" w:sz="0" w:space="0" w:color="auto"/>
          </w:divBdr>
        </w:div>
        <w:div w:id="1964924298">
          <w:marLeft w:val="547"/>
          <w:marRight w:val="0"/>
          <w:marTop w:val="160"/>
          <w:marBottom w:val="0"/>
          <w:divBdr>
            <w:top w:val="none" w:sz="0" w:space="0" w:color="auto"/>
            <w:left w:val="none" w:sz="0" w:space="0" w:color="auto"/>
            <w:bottom w:val="none" w:sz="0" w:space="0" w:color="auto"/>
            <w:right w:val="none" w:sz="0" w:space="0" w:color="auto"/>
          </w:divBdr>
        </w:div>
      </w:divsChild>
    </w:div>
    <w:div w:id="20846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USZ">
  <a:themeElements>
    <a:clrScheme name="USZ">
      <a:dk1>
        <a:sysClr val="windowText" lastClr="000000"/>
      </a:dk1>
      <a:lt1>
        <a:sysClr val="window" lastClr="FFFFFF"/>
      </a:lt1>
      <a:dk2>
        <a:srgbClr val="0057A2"/>
      </a:dk2>
      <a:lt2>
        <a:srgbClr val="E5EAED"/>
      </a:lt2>
      <a:accent1>
        <a:srgbClr val="419BC9"/>
      </a:accent1>
      <a:accent2>
        <a:srgbClr val="86929A"/>
      </a:accent2>
      <a:accent3>
        <a:srgbClr val="FABC34"/>
      </a:accent3>
      <a:accent4>
        <a:srgbClr val="478B7D"/>
      </a:accent4>
      <a:accent5>
        <a:srgbClr val="A64633"/>
      </a:accent5>
      <a:accent6>
        <a:srgbClr val="8F699C"/>
      </a:accent6>
      <a:hlink>
        <a:srgbClr val="0000FF"/>
      </a:hlink>
      <a:folHlink>
        <a:srgbClr val="800080"/>
      </a:folHlink>
    </a:clrScheme>
    <a:fontScheme name="USZ_Powerpoi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DAE37-3789-492A-B87B-99883549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3830</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UniversitätsSpital Zürich</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Nienhaus Agnes</dc:creator>
  <cp:keywords/>
  <dc:description/>
  <cp:lastModifiedBy>Natascha Zürcher</cp:lastModifiedBy>
  <cp:revision>3</cp:revision>
  <cp:lastPrinted>2017-10-11T15:35:00Z</cp:lastPrinted>
  <dcterms:created xsi:type="dcterms:W3CDTF">2023-06-01T12:49:00Z</dcterms:created>
  <dcterms:modified xsi:type="dcterms:W3CDTF">2023-06-15T06:52:00Z</dcterms:modified>
</cp:coreProperties>
</file>